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6A3D7ED9" w:rsidR="00487715" w:rsidRPr="00153DD8" w:rsidRDefault="00797F45" w:rsidP="004A2F5F">
      <w:pPr>
        <w:pStyle w:val="Heading1"/>
        <w:rPr>
          <w:rFonts w:ascii="Arial" w:hAnsi="Arial" w:cs="Arial"/>
          <w:u w:val="single"/>
        </w:rPr>
      </w:pPr>
      <w:r w:rsidRPr="00153DD8">
        <w:rPr>
          <w:rFonts w:ascii="Arial" w:hAnsi="Arial" w:cs="Arial"/>
          <w:u w:val="single"/>
        </w:rPr>
        <w:t>Welcome to Kensington Palace</w:t>
      </w:r>
      <w:r w:rsidR="00D5180B" w:rsidRPr="00153DD8">
        <w:rPr>
          <w:rFonts w:ascii="Arial" w:hAnsi="Arial" w:cs="Arial"/>
          <w:u w:val="single"/>
        </w:rPr>
        <w:t xml:space="preserve"> Audio Tour</w:t>
      </w:r>
    </w:p>
    <w:p w14:paraId="17F78665" w14:textId="0DEB9302" w:rsidR="00D5180B" w:rsidRPr="00153DD8" w:rsidRDefault="00D5180B" w:rsidP="004A2F5F">
      <w:pPr>
        <w:pStyle w:val="Heading1"/>
        <w:rPr>
          <w:rFonts w:ascii="Arial" w:hAnsi="Arial" w:cs="Arial"/>
          <w:u w:val="single"/>
        </w:rPr>
      </w:pPr>
      <w:r w:rsidRPr="00153DD8">
        <w:rPr>
          <w:rFonts w:ascii="Arial" w:hAnsi="Arial" w:cs="Arial"/>
          <w:u w:val="single"/>
        </w:rPr>
        <w:t>Kensington Palace</w:t>
      </w:r>
    </w:p>
    <w:p w14:paraId="69BD516C" w14:textId="77777777" w:rsidR="0071654D" w:rsidRPr="00153DD8" w:rsidRDefault="0071654D" w:rsidP="0071654D">
      <w:pPr>
        <w:spacing w:line="360" w:lineRule="auto"/>
        <w:rPr>
          <w:b/>
          <w:bCs/>
          <w:sz w:val="28"/>
          <w:szCs w:val="28"/>
          <w:lang w:val="en-GB"/>
        </w:rPr>
      </w:pPr>
    </w:p>
    <w:p w14:paraId="1C2FCE5C" w14:textId="1C6370AB" w:rsidR="00DB6E7E" w:rsidRPr="00153DD8" w:rsidRDefault="00CD3CDA" w:rsidP="00551BF8">
      <w:pPr>
        <w:pStyle w:val="Heading2"/>
        <w:rPr>
          <w:rFonts w:ascii="Arial" w:hAnsi="Arial" w:cs="Arial"/>
          <w:sz w:val="28"/>
          <w:szCs w:val="28"/>
          <w:lang w:val="en-GB"/>
        </w:rPr>
      </w:pPr>
      <w:r w:rsidRPr="00153DD8">
        <w:rPr>
          <w:rFonts w:ascii="Arial" w:hAnsi="Arial" w:cs="Arial"/>
          <w:sz w:val="28"/>
          <w:szCs w:val="28"/>
          <w:lang w:val="en-GB"/>
        </w:rPr>
        <w:t>Overview</w:t>
      </w:r>
    </w:p>
    <w:p w14:paraId="7D87BA13" w14:textId="77777777" w:rsidR="008A678F" w:rsidRPr="00153DD8" w:rsidRDefault="008A678F" w:rsidP="008A678F">
      <w:pPr>
        <w:rPr>
          <w:sz w:val="28"/>
          <w:szCs w:val="28"/>
          <w:lang w:val="en-GB"/>
        </w:rPr>
      </w:pPr>
    </w:p>
    <w:p w14:paraId="1E9A112F" w14:textId="69F52530" w:rsidR="00F3048A" w:rsidRPr="00153DD8" w:rsidRDefault="00763C65" w:rsidP="00613185">
      <w:pPr>
        <w:spacing w:line="360" w:lineRule="auto"/>
        <w:rPr>
          <w:sz w:val="28"/>
          <w:szCs w:val="28"/>
          <w:lang w:val="en-GB"/>
        </w:rPr>
      </w:pPr>
      <w:r w:rsidRPr="00153DD8">
        <w:rPr>
          <w:sz w:val="28"/>
          <w:szCs w:val="28"/>
          <w:lang w:val="en-GB"/>
        </w:rPr>
        <w:t>A brief introduction to Kensington Palace</w:t>
      </w:r>
      <w:r w:rsidR="00CD2E88" w:rsidRPr="00153DD8">
        <w:rPr>
          <w:sz w:val="28"/>
          <w:szCs w:val="28"/>
          <w:lang w:val="en-GB"/>
        </w:rPr>
        <w:t xml:space="preserve"> and</w:t>
      </w:r>
      <w:r w:rsidRPr="00153DD8">
        <w:rPr>
          <w:sz w:val="28"/>
          <w:szCs w:val="28"/>
          <w:lang w:val="en-GB"/>
        </w:rPr>
        <w:t xml:space="preserve"> </w:t>
      </w:r>
      <w:r w:rsidR="00CD2E88" w:rsidRPr="00153DD8">
        <w:rPr>
          <w:sz w:val="28"/>
          <w:szCs w:val="28"/>
          <w:lang w:val="en-GB"/>
        </w:rPr>
        <w:t>f</w:t>
      </w:r>
      <w:r w:rsidRPr="00153DD8">
        <w:rPr>
          <w:sz w:val="28"/>
          <w:szCs w:val="28"/>
          <w:lang w:val="en-GB"/>
        </w:rPr>
        <w:t>ind out more about the different audio tours</w:t>
      </w:r>
      <w:r w:rsidR="00CD2E88" w:rsidRPr="00153DD8">
        <w:rPr>
          <w:sz w:val="28"/>
          <w:szCs w:val="28"/>
          <w:lang w:val="en-GB"/>
        </w:rPr>
        <w:t>.</w:t>
      </w:r>
    </w:p>
    <w:p w14:paraId="1619F8C4" w14:textId="77777777" w:rsidR="00156CD2" w:rsidRPr="00153DD8" w:rsidRDefault="00156CD2" w:rsidP="00613185">
      <w:pPr>
        <w:spacing w:line="360" w:lineRule="auto"/>
        <w:rPr>
          <w:sz w:val="28"/>
          <w:szCs w:val="28"/>
          <w:lang w:val="en-GB"/>
        </w:rPr>
      </w:pPr>
    </w:p>
    <w:p w14:paraId="0CA24093" w14:textId="58AB5C4C" w:rsidR="00DF16C5" w:rsidRPr="00153DD8" w:rsidRDefault="009C0E4B" w:rsidP="0056360D">
      <w:pPr>
        <w:pStyle w:val="Heading2"/>
        <w:rPr>
          <w:rFonts w:ascii="Arial" w:hAnsi="Arial" w:cs="Arial"/>
          <w:sz w:val="28"/>
          <w:szCs w:val="28"/>
          <w:lang w:val="en-GB"/>
        </w:rPr>
      </w:pPr>
      <w:r w:rsidRPr="00153DD8">
        <w:rPr>
          <w:rFonts w:ascii="Arial" w:hAnsi="Arial" w:cs="Arial"/>
          <w:sz w:val="28"/>
          <w:szCs w:val="28"/>
          <w:lang w:val="en-GB"/>
        </w:rPr>
        <w:t xml:space="preserve">Stop </w:t>
      </w:r>
      <w:r w:rsidR="0045447B" w:rsidRPr="00153DD8">
        <w:rPr>
          <w:rFonts w:ascii="Arial" w:hAnsi="Arial" w:cs="Arial"/>
          <w:sz w:val="28"/>
          <w:szCs w:val="28"/>
          <w:lang w:val="en-GB"/>
        </w:rPr>
        <w:t>1</w:t>
      </w:r>
      <w:r w:rsidRPr="00153DD8">
        <w:rPr>
          <w:rFonts w:ascii="Arial" w:hAnsi="Arial" w:cs="Arial"/>
          <w:sz w:val="28"/>
          <w:szCs w:val="28"/>
          <w:lang w:val="en-GB"/>
        </w:rPr>
        <w:t xml:space="preserve"> </w:t>
      </w:r>
      <w:r w:rsidR="00156CD2" w:rsidRPr="00153DD8">
        <w:rPr>
          <w:rFonts w:ascii="Arial" w:hAnsi="Arial" w:cs="Arial"/>
          <w:sz w:val="28"/>
          <w:szCs w:val="28"/>
          <w:lang w:val="en-GB"/>
        </w:rPr>
        <w:t>Introduction in Stone Hall</w:t>
      </w:r>
    </w:p>
    <w:p w14:paraId="7ADD179E" w14:textId="77777777" w:rsidR="00156CD2" w:rsidRPr="00153DD8" w:rsidRDefault="00156CD2" w:rsidP="00156CD2">
      <w:pPr>
        <w:spacing w:line="360" w:lineRule="auto"/>
        <w:rPr>
          <w:sz w:val="28"/>
          <w:szCs w:val="28"/>
          <w:lang w:val="en-GB"/>
        </w:rPr>
      </w:pPr>
    </w:p>
    <w:p w14:paraId="0EE0103F" w14:textId="77777777" w:rsidR="00156CD2" w:rsidRPr="00153DD8" w:rsidRDefault="00156CD2" w:rsidP="00156CD2">
      <w:pPr>
        <w:pStyle w:val="Heading3"/>
        <w:rPr>
          <w:rFonts w:ascii="Arial" w:hAnsi="Arial" w:cs="Arial"/>
          <w:sz w:val="28"/>
          <w:szCs w:val="28"/>
          <w:lang w:val="en-GB"/>
        </w:rPr>
      </w:pPr>
      <w:r w:rsidRPr="00153DD8">
        <w:rPr>
          <w:rFonts w:ascii="Arial" w:hAnsi="Arial" w:cs="Arial"/>
          <w:sz w:val="28"/>
          <w:szCs w:val="28"/>
          <w:lang w:val="en-GB"/>
        </w:rPr>
        <w:t>Narrator:</w:t>
      </w:r>
    </w:p>
    <w:p w14:paraId="44DC0080" w14:textId="77777777" w:rsidR="00156CD2" w:rsidRPr="00153DD8" w:rsidRDefault="00156CD2" w:rsidP="00156CD2">
      <w:pPr>
        <w:spacing w:line="360" w:lineRule="auto"/>
        <w:rPr>
          <w:sz w:val="28"/>
          <w:szCs w:val="28"/>
          <w:lang w:val="en-GB"/>
        </w:rPr>
      </w:pPr>
      <w:r w:rsidRPr="00153DD8">
        <w:rPr>
          <w:sz w:val="28"/>
          <w:szCs w:val="28"/>
          <w:lang w:val="en-GB"/>
        </w:rPr>
        <w:t xml:space="preserve">Hello and welcome to Kensington Palace – a place of secret stories and public lives. First, we need to make our way to the Stone Hall. Go past the bottom of the staircase and into the next room. Find a place to stand away from the doorways – and take a look at your screen while I tell you a little about the Palace and what there is to see today. </w:t>
      </w:r>
    </w:p>
    <w:p w14:paraId="470C1082" w14:textId="77777777" w:rsidR="00156CD2" w:rsidRPr="00153DD8" w:rsidRDefault="00156CD2" w:rsidP="00156CD2">
      <w:pPr>
        <w:spacing w:line="360" w:lineRule="auto"/>
        <w:rPr>
          <w:sz w:val="28"/>
          <w:szCs w:val="28"/>
          <w:lang w:val="en-GB"/>
        </w:rPr>
      </w:pPr>
    </w:p>
    <w:p w14:paraId="34E2152F" w14:textId="77777777" w:rsidR="00156CD2" w:rsidRPr="00153DD8" w:rsidRDefault="00156CD2" w:rsidP="00156CD2">
      <w:pPr>
        <w:spacing w:line="360" w:lineRule="auto"/>
        <w:rPr>
          <w:sz w:val="28"/>
          <w:szCs w:val="28"/>
          <w:lang w:val="en-GB"/>
        </w:rPr>
      </w:pPr>
      <w:r w:rsidRPr="00153DD8">
        <w:rPr>
          <w:sz w:val="28"/>
          <w:szCs w:val="28"/>
          <w:lang w:val="en-GB"/>
        </w:rPr>
        <w:t xml:space="preserve">Kensington Palace has been a royal home for over 300 years. King Charles III lived here as Prince of Wales during his marriage to Diana, Princess of Wales. William and Catherine, now Prince and Princess of Wales, also lived here as Duke and Duchess of Cambridge, with their young family and it remains their main London residence. </w:t>
      </w:r>
    </w:p>
    <w:p w14:paraId="60536A43" w14:textId="77777777" w:rsidR="00156CD2" w:rsidRPr="00153DD8" w:rsidRDefault="00156CD2" w:rsidP="00156CD2">
      <w:pPr>
        <w:spacing w:line="360" w:lineRule="auto"/>
        <w:rPr>
          <w:sz w:val="28"/>
          <w:szCs w:val="28"/>
          <w:lang w:val="en-GB"/>
        </w:rPr>
      </w:pPr>
    </w:p>
    <w:p w14:paraId="7B208366" w14:textId="77777777" w:rsidR="00156CD2" w:rsidRPr="00153DD8" w:rsidRDefault="00156CD2" w:rsidP="00156CD2">
      <w:pPr>
        <w:spacing w:line="360" w:lineRule="auto"/>
        <w:rPr>
          <w:sz w:val="28"/>
          <w:szCs w:val="28"/>
          <w:lang w:val="en-GB"/>
        </w:rPr>
      </w:pPr>
      <w:r w:rsidRPr="00153DD8">
        <w:rPr>
          <w:sz w:val="28"/>
          <w:szCs w:val="28"/>
          <w:lang w:val="en-GB"/>
        </w:rPr>
        <w:t xml:space="preserve">Today, we’ll be exploring the Palace’s historic royal rooms and discovering the personalities, dramas and intrigues of the past Kings and Queens who used them. These sections of the Palace are cared for by Historic Royal Palaces, an independent charity – we rely on your entrance fee to keep these extraordinary spaces open to the public. There are three different visitor tours </w:t>
      </w:r>
      <w:r w:rsidRPr="00153DD8">
        <w:rPr>
          <w:sz w:val="28"/>
          <w:szCs w:val="28"/>
          <w:lang w:val="en-GB"/>
        </w:rPr>
        <w:lastRenderedPageBreak/>
        <w:t xml:space="preserve">to explore, and the doorways to these are highlighted by the coloured panels in this room. </w:t>
      </w:r>
    </w:p>
    <w:p w14:paraId="295DD1F3" w14:textId="77777777" w:rsidR="00156CD2" w:rsidRPr="00153DD8" w:rsidRDefault="00156CD2" w:rsidP="00156CD2">
      <w:pPr>
        <w:spacing w:line="360" w:lineRule="auto"/>
        <w:rPr>
          <w:sz w:val="28"/>
          <w:szCs w:val="28"/>
          <w:lang w:val="en-GB"/>
        </w:rPr>
      </w:pPr>
    </w:p>
    <w:p w14:paraId="0F4C0E5A" w14:textId="77777777" w:rsidR="00156CD2" w:rsidRPr="00153DD8" w:rsidRDefault="00156CD2" w:rsidP="00156CD2">
      <w:pPr>
        <w:spacing w:line="360" w:lineRule="auto"/>
        <w:rPr>
          <w:sz w:val="28"/>
          <w:szCs w:val="28"/>
          <w:lang w:val="en-GB"/>
        </w:rPr>
      </w:pPr>
      <w:r w:rsidRPr="00153DD8">
        <w:rPr>
          <w:sz w:val="28"/>
          <w:szCs w:val="28"/>
          <w:lang w:val="en-GB"/>
        </w:rPr>
        <w:t>Through the doorway near the dark green panel are the intimate Queen’s State Apartments of joint monarchs Mary II and her husband William III, who built the palace in the 1690s.</w:t>
      </w:r>
    </w:p>
    <w:p w14:paraId="73CF5993" w14:textId="77777777" w:rsidR="00156CD2" w:rsidRPr="00153DD8" w:rsidRDefault="00156CD2" w:rsidP="00156CD2">
      <w:pPr>
        <w:spacing w:line="360" w:lineRule="auto"/>
        <w:rPr>
          <w:sz w:val="28"/>
          <w:szCs w:val="28"/>
          <w:lang w:val="en-GB"/>
        </w:rPr>
      </w:pPr>
    </w:p>
    <w:p w14:paraId="74AC5628" w14:textId="77777777" w:rsidR="00156CD2" w:rsidRPr="00153DD8" w:rsidRDefault="00156CD2" w:rsidP="00156CD2">
      <w:pPr>
        <w:spacing w:line="360" w:lineRule="auto"/>
        <w:rPr>
          <w:sz w:val="28"/>
          <w:szCs w:val="28"/>
          <w:lang w:val="en-GB"/>
        </w:rPr>
      </w:pPr>
      <w:r w:rsidRPr="00153DD8">
        <w:rPr>
          <w:sz w:val="28"/>
          <w:szCs w:val="28"/>
          <w:lang w:val="en-GB"/>
        </w:rPr>
        <w:t>Through the doorway to the right of the orange panel are The King’s State Apartments of George II and Queen Caroline in the 1730s.</w:t>
      </w:r>
    </w:p>
    <w:p w14:paraId="1272432E" w14:textId="77777777" w:rsidR="00156CD2" w:rsidRPr="00153DD8" w:rsidRDefault="00156CD2" w:rsidP="00156CD2">
      <w:pPr>
        <w:spacing w:line="360" w:lineRule="auto"/>
        <w:rPr>
          <w:sz w:val="28"/>
          <w:szCs w:val="28"/>
          <w:lang w:val="en-GB"/>
        </w:rPr>
      </w:pPr>
    </w:p>
    <w:p w14:paraId="4487FEEC" w14:textId="4578CC96" w:rsidR="00156CD2" w:rsidRPr="00153DD8" w:rsidRDefault="00156CD2" w:rsidP="00156CD2">
      <w:pPr>
        <w:spacing w:line="360" w:lineRule="auto"/>
        <w:rPr>
          <w:sz w:val="28"/>
          <w:szCs w:val="28"/>
          <w:lang w:val="en-GB"/>
        </w:rPr>
      </w:pPr>
      <w:r w:rsidRPr="00153DD8">
        <w:rPr>
          <w:sz w:val="28"/>
          <w:szCs w:val="28"/>
          <w:lang w:val="en-GB"/>
        </w:rPr>
        <w:t>And the ‘Victoria: A Royal Childhood’ tour</w:t>
      </w:r>
      <w:r w:rsidR="00E6538D">
        <w:rPr>
          <w:sz w:val="28"/>
          <w:szCs w:val="28"/>
          <w:lang w:val="en-GB"/>
        </w:rPr>
        <w:t xml:space="preserve">, </w:t>
      </w:r>
      <w:r w:rsidRPr="00153DD8">
        <w:rPr>
          <w:sz w:val="28"/>
          <w:szCs w:val="28"/>
          <w:lang w:val="en-GB"/>
        </w:rPr>
        <w:t>through the doorway next to the pale green panel</w:t>
      </w:r>
      <w:r w:rsidR="00E6538D">
        <w:rPr>
          <w:sz w:val="28"/>
          <w:szCs w:val="28"/>
          <w:lang w:val="en-GB"/>
        </w:rPr>
        <w:t xml:space="preserve">, </w:t>
      </w:r>
      <w:r w:rsidRPr="00153DD8">
        <w:rPr>
          <w:sz w:val="28"/>
          <w:szCs w:val="28"/>
          <w:lang w:val="en-GB"/>
        </w:rPr>
        <w:t>explores Queen Victoria’s childhood here in the early 1800s.</w:t>
      </w:r>
    </w:p>
    <w:p w14:paraId="304B7AF4" w14:textId="77777777" w:rsidR="00156CD2" w:rsidRPr="00153DD8" w:rsidRDefault="00156CD2" w:rsidP="00156CD2">
      <w:pPr>
        <w:spacing w:line="360" w:lineRule="auto"/>
        <w:rPr>
          <w:sz w:val="28"/>
          <w:szCs w:val="28"/>
          <w:lang w:val="en-GB"/>
        </w:rPr>
      </w:pPr>
    </w:p>
    <w:p w14:paraId="5AB8A699" w14:textId="77777777" w:rsidR="00156CD2" w:rsidRPr="00153DD8" w:rsidRDefault="00156CD2" w:rsidP="00156CD2">
      <w:pPr>
        <w:spacing w:line="360" w:lineRule="auto"/>
        <w:rPr>
          <w:sz w:val="28"/>
          <w:szCs w:val="28"/>
          <w:lang w:val="en-GB"/>
        </w:rPr>
      </w:pPr>
      <w:r w:rsidRPr="00153DD8">
        <w:rPr>
          <w:sz w:val="28"/>
          <w:szCs w:val="28"/>
          <w:lang w:val="en-GB"/>
        </w:rPr>
        <w:t xml:space="preserve">You can explore these tours in any order and will return to this room at the end of each one. For step-free access, we recommend you start with the King’s State Apartments tour. </w:t>
      </w:r>
    </w:p>
    <w:p w14:paraId="78DC321E" w14:textId="77777777" w:rsidR="00156CD2" w:rsidRPr="00153DD8" w:rsidRDefault="00156CD2" w:rsidP="00156CD2">
      <w:pPr>
        <w:spacing w:line="360" w:lineRule="auto"/>
        <w:rPr>
          <w:sz w:val="28"/>
          <w:szCs w:val="28"/>
          <w:lang w:val="en-GB"/>
        </w:rPr>
      </w:pPr>
    </w:p>
    <w:p w14:paraId="50451C24" w14:textId="327B9060" w:rsidR="00BE5C81" w:rsidRPr="00153DD8" w:rsidRDefault="00156CD2" w:rsidP="00156CD2">
      <w:pPr>
        <w:spacing w:line="360" w:lineRule="auto"/>
        <w:rPr>
          <w:sz w:val="28"/>
          <w:szCs w:val="28"/>
          <w:lang w:val="en-GB"/>
        </w:rPr>
      </w:pPr>
      <w:r w:rsidRPr="00153DD8">
        <w:rPr>
          <w:sz w:val="28"/>
          <w:szCs w:val="28"/>
          <w:lang w:val="en-GB"/>
        </w:rPr>
        <w:t>You’re welcome to take photos but please don’t use flash or take videos. Finally, if you have any questions, look out for our friendly and knowledgeable Palace Hosts in red-and-black uniforms.</w:t>
      </w:r>
    </w:p>
    <w:p w14:paraId="5A3D2DF6" w14:textId="77777777" w:rsidR="001F6015" w:rsidRPr="00153DD8" w:rsidRDefault="001F6015" w:rsidP="00156CD2">
      <w:pPr>
        <w:spacing w:line="360" w:lineRule="auto"/>
        <w:rPr>
          <w:sz w:val="28"/>
          <w:szCs w:val="28"/>
          <w:lang w:val="en-GB"/>
        </w:rPr>
      </w:pPr>
    </w:p>
    <w:p w14:paraId="648907A6" w14:textId="77777777" w:rsidR="001F6015" w:rsidRPr="00153DD8" w:rsidRDefault="001F6015" w:rsidP="00156CD2">
      <w:pPr>
        <w:spacing w:line="360" w:lineRule="auto"/>
        <w:rPr>
          <w:sz w:val="28"/>
          <w:szCs w:val="28"/>
          <w:lang w:val="en-GB"/>
        </w:rPr>
      </w:pPr>
    </w:p>
    <w:p w14:paraId="695FF1D8" w14:textId="5EB053A0" w:rsidR="001F6015" w:rsidRPr="00153DD8" w:rsidRDefault="001F6015" w:rsidP="001F6015">
      <w:pPr>
        <w:pStyle w:val="Heading2"/>
        <w:rPr>
          <w:rFonts w:ascii="Arial" w:hAnsi="Arial" w:cs="Arial"/>
          <w:u w:val="none"/>
          <w:lang w:val="en-GB"/>
        </w:rPr>
      </w:pPr>
      <w:r w:rsidRPr="00153DD8">
        <w:rPr>
          <w:rFonts w:ascii="Arial" w:hAnsi="Arial" w:cs="Arial"/>
          <w:sz w:val="28"/>
          <w:szCs w:val="24"/>
          <w:u w:val="none"/>
          <w:lang w:val="en-GB"/>
        </w:rPr>
        <w:t>[End of Tour]</w:t>
      </w:r>
    </w:p>
    <w:p w14:paraId="663CF21E" w14:textId="77777777" w:rsidR="001F6015" w:rsidRPr="00153DD8" w:rsidRDefault="001F6015" w:rsidP="00156CD2">
      <w:pPr>
        <w:spacing w:line="360" w:lineRule="auto"/>
        <w:rPr>
          <w:sz w:val="28"/>
          <w:szCs w:val="28"/>
          <w:lang w:val="en-GB"/>
        </w:rPr>
      </w:pPr>
    </w:p>
    <w:sectPr w:rsidR="001F6015" w:rsidRPr="00153DD8" w:rsidSect="001F30A6">
      <w:pgSz w:w="11906" w:h="16838"/>
      <w:pgMar w:top="1702" w:right="1134" w:bottom="1418"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3F41" w14:textId="77777777" w:rsidR="00772FCC" w:rsidRDefault="00772FCC" w:rsidP="002576BB">
      <w:r>
        <w:separator/>
      </w:r>
    </w:p>
  </w:endnote>
  <w:endnote w:type="continuationSeparator" w:id="0">
    <w:p w14:paraId="0E149336" w14:textId="77777777" w:rsidR="00772FCC" w:rsidRDefault="00772FCC" w:rsidP="002576BB">
      <w:r>
        <w:continuationSeparator/>
      </w:r>
    </w:p>
  </w:endnote>
  <w:endnote w:type="continuationNotice" w:id="1">
    <w:p w14:paraId="71AB48B1" w14:textId="77777777" w:rsidR="00772FCC" w:rsidRDefault="0077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EAAB" w14:textId="77777777" w:rsidR="00772FCC" w:rsidRDefault="00772FCC" w:rsidP="002576BB">
      <w:r>
        <w:separator/>
      </w:r>
    </w:p>
  </w:footnote>
  <w:footnote w:type="continuationSeparator" w:id="0">
    <w:p w14:paraId="200FE5DB" w14:textId="77777777" w:rsidR="00772FCC" w:rsidRDefault="00772FCC" w:rsidP="002576BB">
      <w:r>
        <w:continuationSeparator/>
      </w:r>
    </w:p>
  </w:footnote>
  <w:footnote w:type="continuationNotice" w:id="1">
    <w:p w14:paraId="050E6D53" w14:textId="77777777" w:rsidR="00772FCC" w:rsidRDefault="00772F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53DD8"/>
    <w:rsid w:val="00156CD2"/>
    <w:rsid w:val="00172A5C"/>
    <w:rsid w:val="00180348"/>
    <w:rsid w:val="00191A26"/>
    <w:rsid w:val="001D2273"/>
    <w:rsid w:val="001F30A6"/>
    <w:rsid w:val="001F319C"/>
    <w:rsid w:val="001F6015"/>
    <w:rsid w:val="00203628"/>
    <w:rsid w:val="002229D4"/>
    <w:rsid w:val="00224E36"/>
    <w:rsid w:val="0022572C"/>
    <w:rsid w:val="002555C8"/>
    <w:rsid w:val="002576BB"/>
    <w:rsid w:val="002730A7"/>
    <w:rsid w:val="00275FA7"/>
    <w:rsid w:val="0027678F"/>
    <w:rsid w:val="00282704"/>
    <w:rsid w:val="00291169"/>
    <w:rsid w:val="00295137"/>
    <w:rsid w:val="002B1FD6"/>
    <w:rsid w:val="002C5414"/>
    <w:rsid w:val="002E3A40"/>
    <w:rsid w:val="0030419F"/>
    <w:rsid w:val="00355884"/>
    <w:rsid w:val="00370F8B"/>
    <w:rsid w:val="003915DB"/>
    <w:rsid w:val="00397E6A"/>
    <w:rsid w:val="003A60FA"/>
    <w:rsid w:val="003E3AAB"/>
    <w:rsid w:val="003F09E3"/>
    <w:rsid w:val="003F4CB4"/>
    <w:rsid w:val="00402DA2"/>
    <w:rsid w:val="00410625"/>
    <w:rsid w:val="0041237F"/>
    <w:rsid w:val="004236DE"/>
    <w:rsid w:val="0042658F"/>
    <w:rsid w:val="0042668B"/>
    <w:rsid w:val="0043129F"/>
    <w:rsid w:val="00444169"/>
    <w:rsid w:val="0045447B"/>
    <w:rsid w:val="004650B4"/>
    <w:rsid w:val="00487715"/>
    <w:rsid w:val="004906EC"/>
    <w:rsid w:val="00490715"/>
    <w:rsid w:val="00496DA1"/>
    <w:rsid w:val="004A02DC"/>
    <w:rsid w:val="004A2F5F"/>
    <w:rsid w:val="004B3523"/>
    <w:rsid w:val="004D3043"/>
    <w:rsid w:val="005102D6"/>
    <w:rsid w:val="00551BC4"/>
    <w:rsid w:val="00551BF8"/>
    <w:rsid w:val="00560674"/>
    <w:rsid w:val="005618D5"/>
    <w:rsid w:val="0056360D"/>
    <w:rsid w:val="0058348A"/>
    <w:rsid w:val="00596AEE"/>
    <w:rsid w:val="005B49BE"/>
    <w:rsid w:val="005E639F"/>
    <w:rsid w:val="00613185"/>
    <w:rsid w:val="00620C9A"/>
    <w:rsid w:val="006248B3"/>
    <w:rsid w:val="00631C76"/>
    <w:rsid w:val="00632407"/>
    <w:rsid w:val="00640526"/>
    <w:rsid w:val="00643F24"/>
    <w:rsid w:val="00655E36"/>
    <w:rsid w:val="006746AB"/>
    <w:rsid w:val="006E595A"/>
    <w:rsid w:val="006F2215"/>
    <w:rsid w:val="006F37FC"/>
    <w:rsid w:val="0071654D"/>
    <w:rsid w:val="00721F81"/>
    <w:rsid w:val="0074528A"/>
    <w:rsid w:val="00746284"/>
    <w:rsid w:val="00761CE8"/>
    <w:rsid w:val="00763C65"/>
    <w:rsid w:val="0076493C"/>
    <w:rsid w:val="00772FCC"/>
    <w:rsid w:val="00773D06"/>
    <w:rsid w:val="00774BC6"/>
    <w:rsid w:val="007759D3"/>
    <w:rsid w:val="00776592"/>
    <w:rsid w:val="00797F45"/>
    <w:rsid w:val="007B0100"/>
    <w:rsid w:val="007B5CC8"/>
    <w:rsid w:val="007D4BE7"/>
    <w:rsid w:val="00800157"/>
    <w:rsid w:val="00801ACD"/>
    <w:rsid w:val="0081010E"/>
    <w:rsid w:val="0084147B"/>
    <w:rsid w:val="00846AFC"/>
    <w:rsid w:val="00871A95"/>
    <w:rsid w:val="008A308B"/>
    <w:rsid w:val="008A4C30"/>
    <w:rsid w:val="008A658A"/>
    <w:rsid w:val="008A678F"/>
    <w:rsid w:val="008B3297"/>
    <w:rsid w:val="008E00D6"/>
    <w:rsid w:val="009073FC"/>
    <w:rsid w:val="00911E99"/>
    <w:rsid w:val="009133EB"/>
    <w:rsid w:val="00915C3E"/>
    <w:rsid w:val="00923427"/>
    <w:rsid w:val="009438B9"/>
    <w:rsid w:val="00950AF4"/>
    <w:rsid w:val="00963597"/>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63ADA"/>
    <w:rsid w:val="00A76120"/>
    <w:rsid w:val="00AC400A"/>
    <w:rsid w:val="00AC6847"/>
    <w:rsid w:val="00AD054E"/>
    <w:rsid w:val="00AE1C62"/>
    <w:rsid w:val="00B03680"/>
    <w:rsid w:val="00B11719"/>
    <w:rsid w:val="00B3404A"/>
    <w:rsid w:val="00B425B2"/>
    <w:rsid w:val="00B817F8"/>
    <w:rsid w:val="00BC08BC"/>
    <w:rsid w:val="00BD23FC"/>
    <w:rsid w:val="00BD4B4C"/>
    <w:rsid w:val="00BE5C81"/>
    <w:rsid w:val="00BF67D7"/>
    <w:rsid w:val="00C13E37"/>
    <w:rsid w:val="00C17777"/>
    <w:rsid w:val="00C27FA6"/>
    <w:rsid w:val="00C363EE"/>
    <w:rsid w:val="00C40E51"/>
    <w:rsid w:val="00C65A38"/>
    <w:rsid w:val="00C76DA4"/>
    <w:rsid w:val="00C9268B"/>
    <w:rsid w:val="00C94AE4"/>
    <w:rsid w:val="00CA4CCB"/>
    <w:rsid w:val="00CA5F39"/>
    <w:rsid w:val="00CB56B1"/>
    <w:rsid w:val="00CB6D4C"/>
    <w:rsid w:val="00CC0F4A"/>
    <w:rsid w:val="00CD2E88"/>
    <w:rsid w:val="00CD3CDA"/>
    <w:rsid w:val="00CE6F9C"/>
    <w:rsid w:val="00CF62DF"/>
    <w:rsid w:val="00D222CC"/>
    <w:rsid w:val="00D25864"/>
    <w:rsid w:val="00D32C60"/>
    <w:rsid w:val="00D33C53"/>
    <w:rsid w:val="00D35A46"/>
    <w:rsid w:val="00D41B77"/>
    <w:rsid w:val="00D5180B"/>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6538D"/>
    <w:rsid w:val="00E9478C"/>
    <w:rsid w:val="00EB0CFE"/>
    <w:rsid w:val="00ED0B93"/>
    <w:rsid w:val="00EE67B2"/>
    <w:rsid w:val="00EF107B"/>
    <w:rsid w:val="00EF17E0"/>
    <w:rsid w:val="00F051F3"/>
    <w:rsid w:val="00F23FEA"/>
    <w:rsid w:val="00F27B1E"/>
    <w:rsid w:val="00F3048A"/>
    <w:rsid w:val="00F346F6"/>
    <w:rsid w:val="00F44F4D"/>
    <w:rsid w:val="00F51A46"/>
    <w:rsid w:val="00F76168"/>
    <w:rsid w:val="00F827B4"/>
    <w:rsid w:val="00F8330B"/>
    <w:rsid w:val="00FA3F4B"/>
    <w:rsid w:val="00FA6187"/>
    <w:rsid w:val="00FA631C"/>
    <w:rsid w:val="00FA7DBB"/>
    <w:rsid w:val="00FC7746"/>
    <w:rsid w:val="00FE6DAA"/>
    <w:rsid w:val="00FE70AC"/>
    <w:rsid w:val="00FE7D05"/>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asciiTheme="majorHAnsi" w:eastAsiaTheme="majorEastAsia" w:hAnsiTheme="majorHAnsi" w:cs="Mangal"/>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TMSDE-799384018-20225</_dlc_DocId>
    <_dlc_DocIdUrl xmlns="6a0bfff4-67be-4a96-b973-4401e8ac1668">
      <Url>https://historicroyalpalaces2.sharepoint.com/sites/TMS_Digital_Engagement_Workspace/_layouts/15/DocIdRedir.aspx?ID=TMSDE-799384018-20225</Url>
      <Description>TMSDE-799384018-20225</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2.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3.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4.xml><?xml version="1.0" encoding="utf-8"?>
<ds:datastoreItem xmlns:ds="http://schemas.openxmlformats.org/officeDocument/2006/customXml" ds:itemID="{8784F061-F6BB-4CCC-8D55-34D63D18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331</Words>
  <Characters>1889</Characters>
  <Application>Microsoft Office Word</Application>
  <DocSecurity>0</DocSecurity>
  <Lines>15</Lines>
  <Paragraphs>4</Paragraphs>
  <ScaleCrop>false</ScaleCrop>
  <Company>Historic Royal Palaces</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14</cp:revision>
  <dcterms:created xsi:type="dcterms:W3CDTF">2024-04-23T01:38:00Z</dcterms:created>
  <dcterms:modified xsi:type="dcterms:W3CDTF">2024-04-29T15:02:00Z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afca108c-a72b-46f5-8941-861e026bdb90</vt:lpwstr>
  </property>
</Properties>
</file>