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1FF8" w14:textId="3B237D8B" w:rsidR="000848D2" w:rsidRDefault="000848D2" w:rsidP="000848D2">
      <w:pPr>
        <w:pStyle w:val="Heading1"/>
      </w:pPr>
      <w:r>
        <w:t>Teacher Resource</w:t>
      </w:r>
    </w:p>
    <w:p w14:paraId="1F99B535" w14:textId="77777777" w:rsidR="000848D2" w:rsidRDefault="000848D2" w:rsidP="00E00D45">
      <w:pPr>
        <w:pStyle w:val="Title"/>
      </w:pPr>
      <w:r>
        <w:t xml:space="preserve">Elizabeth I and the </w:t>
      </w:r>
    </w:p>
    <w:p w14:paraId="2E29466D" w14:textId="66C96F65" w:rsidR="008C388D" w:rsidRPr="00E00D45" w:rsidRDefault="000848D2" w:rsidP="00E00D45">
      <w:pPr>
        <w:pStyle w:val="Title"/>
      </w:pPr>
      <w:r>
        <w:t>Great Debasement</w:t>
      </w:r>
    </w:p>
    <w:p w14:paraId="322EB59F" w14:textId="65D2F439" w:rsidR="00DB7779" w:rsidRDefault="0098596B" w:rsidP="00C60AC4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6F7674" wp14:editId="6867AAB7">
            <wp:simplePos x="0" y="0"/>
            <wp:positionH relativeFrom="column">
              <wp:posOffset>4092575</wp:posOffset>
            </wp:positionH>
            <wp:positionV relativeFrom="paragraph">
              <wp:posOffset>195580</wp:posOffset>
            </wp:positionV>
            <wp:extent cx="2322195" cy="3011170"/>
            <wp:effectExtent l="0" t="0" r="1905" b="0"/>
            <wp:wrapTight wrapText="bothSides">
              <wp:wrapPolygon edited="0">
                <wp:start x="0" y="0"/>
                <wp:lineTo x="0" y="21454"/>
                <wp:lineTo x="21441" y="21454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8D2">
        <w:t>Classroom Activity</w:t>
      </w:r>
    </w:p>
    <w:p w14:paraId="7A2CD3C1" w14:textId="0C551D10" w:rsidR="00DB7779" w:rsidRDefault="00DB7779" w:rsidP="00DB7779"/>
    <w:p w14:paraId="3E2D6BFD" w14:textId="5E8DEF6E" w:rsidR="00C60AC4" w:rsidRDefault="00C60AC4" w:rsidP="00C60AC4">
      <w:pPr>
        <w:pStyle w:val="Bullets"/>
        <w:numPr>
          <w:ilvl w:val="0"/>
          <w:numId w:val="0"/>
        </w:numPr>
        <w:ind w:left="170" w:hanging="170"/>
      </w:pPr>
    </w:p>
    <w:p w14:paraId="6D1F9F9B" w14:textId="52176037" w:rsidR="000848D2" w:rsidRDefault="000848D2" w:rsidP="000848D2">
      <w:pPr>
        <w:pStyle w:val="Heading2"/>
      </w:pPr>
      <w:r>
        <w:t>This activity supports:</w:t>
      </w:r>
    </w:p>
    <w:p w14:paraId="1130C3F3" w14:textId="248165B6" w:rsidR="000848D2" w:rsidRDefault="000848D2" w:rsidP="00C60AC4">
      <w:pPr>
        <w:pStyle w:val="Bullets"/>
        <w:numPr>
          <w:ilvl w:val="0"/>
          <w:numId w:val="0"/>
        </w:numPr>
        <w:ind w:left="170" w:hanging="170"/>
      </w:pPr>
      <w:r>
        <w:t>Elizabeth I: How did she tackle the problems of her reign?</w:t>
      </w:r>
    </w:p>
    <w:p w14:paraId="07C29933" w14:textId="77777777" w:rsidR="000848D2" w:rsidRDefault="000848D2" w:rsidP="00C60AC4">
      <w:pPr>
        <w:pStyle w:val="Bullets"/>
        <w:numPr>
          <w:ilvl w:val="0"/>
          <w:numId w:val="0"/>
        </w:numPr>
        <w:ind w:left="170" w:hanging="170"/>
      </w:pPr>
    </w:p>
    <w:p w14:paraId="4F7BE270" w14:textId="4A05633A" w:rsidR="000848D2" w:rsidRDefault="000848D2" w:rsidP="000848D2">
      <w:pPr>
        <w:pStyle w:val="Heading2"/>
      </w:pPr>
      <w:r>
        <w:t>Learning objectives:</w:t>
      </w:r>
    </w:p>
    <w:p w14:paraId="5EAAC345" w14:textId="146AECD9" w:rsidR="000848D2" w:rsidRDefault="000848D2" w:rsidP="000848D2">
      <w:pPr>
        <w:pStyle w:val="Bullets"/>
      </w:pPr>
      <w:r>
        <w:t>Evaluate Elizabeth I’s decisions and effectiveness as a monarch.</w:t>
      </w:r>
    </w:p>
    <w:p w14:paraId="2FCADC1C" w14:textId="6E8C866F" w:rsidR="000848D2" w:rsidRDefault="000848D2" w:rsidP="000848D2">
      <w:pPr>
        <w:pStyle w:val="Bullets"/>
      </w:pPr>
      <w:r>
        <w:t>Analyse Elizabeth I’s response to the crisis caused by the debasement of England’s coinage.</w:t>
      </w:r>
    </w:p>
    <w:p w14:paraId="559FCD1C" w14:textId="40A7810D" w:rsidR="000848D2" w:rsidRDefault="000848D2" w:rsidP="000848D2">
      <w:pPr>
        <w:pStyle w:val="Bullets"/>
      </w:pPr>
      <w:r>
        <w:t>Investigate what caused Elizabeth I’s currency troubles and how they affected the economy and society.</w:t>
      </w:r>
    </w:p>
    <w:p w14:paraId="750E9434" w14:textId="77777777" w:rsidR="000848D2" w:rsidRDefault="000848D2" w:rsidP="000848D2">
      <w:pPr>
        <w:pStyle w:val="Bullets"/>
        <w:numPr>
          <w:ilvl w:val="0"/>
          <w:numId w:val="0"/>
        </w:numPr>
        <w:ind w:left="170" w:hanging="170"/>
      </w:pPr>
    </w:p>
    <w:p w14:paraId="4B588FD8" w14:textId="39C8832F" w:rsidR="000848D2" w:rsidRDefault="000848D2" w:rsidP="000848D2">
      <w:pPr>
        <w:pStyle w:val="Heading2"/>
      </w:pPr>
      <w:r>
        <w:t>You will need:</w:t>
      </w:r>
    </w:p>
    <w:p w14:paraId="1EBC52FD" w14:textId="0A6A460B" w:rsidR="000848D2" w:rsidRDefault="000848D2" w:rsidP="000848D2">
      <w:pPr>
        <w:pStyle w:val="Bullets"/>
      </w:pPr>
      <w:r>
        <w:t>PowerPoint projector or interactive whiteboard.</w:t>
      </w:r>
    </w:p>
    <w:p w14:paraId="5C5D82A8" w14:textId="5C4D55F2" w:rsidR="000848D2" w:rsidRDefault="000848D2" w:rsidP="000848D2">
      <w:pPr>
        <w:pStyle w:val="Bullets"/>
      </w:pPr>
      <w:r>
        <w:t>Print outs of card sort activity (included with this resource)</w:t>
      </w:r>
    </w:p>
    <w:p w14:paraId="1DE70A4B" w14:textId="77777777" w:rsidR="000848D2" w:rsidRDefault="000848D2" w:rsidP="000848D2">
      <w:pPr>
        <w:pStyle w:val="Bullets"/>
        <w:numPr>
          <w:ilvl w:val="0"/>
          <w:numId w:val="0"/>
        </w:numPr>
        <w:ind w:left="170" w:hanging="170"/>
      </w:pPr>
    </w:p>
    <w:p w14:paraId="4382AFDE" w14:textId="771F50E0" w:rsidR="000848D2" w:rsidRDefault="000848D2" w:rsidP="000848D2">
      <w:pPr>
        <w:pStyle w:val="Heading2"/>
      </w:pPr>
      <w:r>
        <w:t>Suggestions for use</w:t>
      </w:r>
    </w:p>
    <w:p w14:paraId="6C55532D" w14:textId="6A05DACB" w:rsidR="000848D2" w:rsidRDefault="000848D2" w:rsidP="000848D2">
      <w:r>
        <w:t>Pupils step into the role of the Queen’s advisers in this activity. They help Elizabeth I analyse, understand and respond to the currency troubles facing England in 1560.</w:t>
      </w:r>
    </w:p>
    <w:p w14:paraId="3A51AA7A" w14:textId="77777777" w:rsidR="000848D2" w:rsidRDefault="000848D2" w:rsidP="000848D2"/>
    <w:p w14:paraId="7DA77ABB" w14:textId="60128F0E" w:rsidR="000848D2" w:rsidRDefault="000848D2" w:rsidP="000848D2">
      <w:r>
        <w:t>A card-sort activity and decision-making task are included in the PowerPoint resource.</w:t>
      </w:r>
    </w:p>
    <w:p w14:paraId="1D1C41BC" w14:textId="77777777" w:rsidR="000848D2" w:rsidRDefault="000848D2" w:rsidP="000848D2"/>
    <w:p w14:paraId="4306EA0C" w14:textId="7B4D9FA7" w:rsidR="000848D2" w:rsidRDefault="000848D2" w:rsidP="000848D2">
      <w:pPr>
        <w:rPr>
          <w:i/>
        </w:rPr>
      </w:pPr>
      <w:r w:rsidRPr="000848D2">
        <w:rPr>
          <w:i/>
        </w:rPr>
        <w:t>Use this activity to:</w:t>
      </w:r>
    </w:p>
    <w:p w14:paraId="1D5EBCC8" w14:textId="603822F4" w:rsidR="0098596B" w:rsidRDefault="0098596B" w:rsidP="0098596B">
      <w:pPr>
        <w:pStyle w:val="Bullets"/>
      </w:pPr>
      <w:r>
        <w:t>Introduce or brainstorm some of the aims or qualities a monarch might want (for example, to appear strong and powerful). You may also consider the monarch’s responsibilities such as the economy, military, religious policy etc.</w:t>
      </w:r>
    </w:p>
    <w:p w14:paraId="5894D18E" w14:textId="302EAF80" w:rsidR="0098596B" w:rsidRDefault="0098596B" w:rsidP="0098596B">
      <w:pPr>
        <w:pStyle w:val="Bullets"/>
      </w:pPr>
      <w:r>
        <w:t>Ask pupils to sort, analyse and prioritise evidence and information about the crisis facing Elizabeth I in 1560.</w:t>
      </w:r>
    </w:p>
    <w:p w14:paraId="64A1D9D5" w14:textId="71EA9DB1" w:rsidR="0098596B" w:rsidRDefault="0098596B" w:rsidP="0098596B">
      <w:pPr>
        <w:pStyle w:val="Bullets"/>
      </w:pPr>
      <w:r>
        <w:t>Explain aspects of Elizabethan society during the queen’s reign to help contextualise the pupils’ research.</w:t>
      </w:r>
    </w:p>
    <w:p w14:paraId="5D391515" w14:textId="0B78E1E8" w:rsidR="0098596B" w:rsidRDefault="0098596B" w:rsidP="0098596B">
      <w:pPr>
        <w:pStyle w:val="Bullets"/>
      </w:pPr>
      <w:r>
        <w:t>Ask pupils to write (or give orally) a report describing England’s currency problems and an analysis of what caused them.</w:t>
      </w:r>
    </w:p>
    <w:p w14:paraId="0D2967B6" w14:textId="1AB83157" w:rsidR="0098596B" w:rsidRDefault="0098596B" w:rsidP="0098596B">
      <w:pPr>
        <w:pStyle w:val="Bullets"/>
      </w:pPr>
      <w:r>
        <w:t>Ask pupils to work in teams in the decision-making activity as they consider the pros and cons of each possible response to a range of dilemmas faced by Elizabeth I during the crisis. Pupils learn how closely their advice matches against the Queen’s decisions and actions (could be adapted into a game).</w:t>
      </w:r>
    </w:p>
    <w:p w14:paraId="289C9977" w14:textId="081CF5AC" w:rsidR="0098596B" w:rsidRDefault="0098596B" w:rsidP="0098596B">
      <w:pPr>
        <w:pStyle w:val="Bullets"/>
      </w:pPr>
      <w:r>
        <w:t>Encourage pupils to reflect on what they have learned about Elizabeth I’s reign and her qualities as a monarch, including her effectiveness in dealing with the problems caused by the Great Debasement.</w:t>
      </w:r>
    </w:p>
    <w:p w14:paraId="3C01C9D8" w14:textId="77777777" w:rsidR="0074611D" w:rsidRPr="000848D2" w:rsidRDefault="0074611D" w:rsidP="0098596B">
      <w:pPr>
        <w:pStyle w:val="Bullets"/>
        <w:numPr>
          <w:ilvl w:val="0"/>
          <w:numId w:val="0"/>
        </w:numPr>
        <w:ind w:left="170" w:hanging="170"/>
      </w:pPr>
    </w:p>
    <w:p w14:paraId="6BD55CFD" w14:textId="20AF18F9" w:rsidR="00521241" w:rsidRDefault="00521241" w:rsidP="00470DD9"/>
    <w:p w14:paraId="785DBD6E" w14:textId="77777777" w:rsidR="0098596B" w:rsidRDefault="0098596B" w:rsidP="00470DD9"/>
    <w:p w14:paraId="4F157EB5" w14:textId="49B8492C" w:rsidR="0074611D" w:rsidRDefault="0074611D" w:rsidP="00A6589C">
      <w:pPr>
        <w:spacing w:line="240" w:lineRule="auto"/>
      </w:pPr>
      <w:r>
        <w:rPr>
          <w:noProof/>
          <w:lang w:eastAsia="en-GB"/>
        </w:rPr>
        <w:lastRenderedPageBreak/>
        <w:drawing>
          <wp:inline distT="0" distB="0" distL="0" distR="0" wp14:anchorId="5FC8C5DE" wp14:editId="1DC10D8A">
            <wp:extent cx="8492115" cy="6161896"/>
            <wp:effectExtent l="3175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2115" cy="616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012A" w14:textId="1CD797BE" w:rsidR="0074611D" w:rsidRDefault="0074611D">
      <w:pPr>
        <w:spacing w:line="240" w:lineRule="auto"/>
      </w:pPr>
    </w:p>
    <w:p w14:paraId="7F5A63EC" w14:textId="05253475" w:rsidR="00A6589C" w:rsidRDefault="0074611D" w:rsidP="00A6589C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7F5A21B3" wp14:editId="50B5D8A2">
            <wp:extent cx="8387478" cy="6093809"/>
            <wp:effectExtent l="381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90463" cy="60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89C" w:rsidSect="008C38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B330" w14:textId="77777777" w:rsidR="005701E9" w:rsidRDefault="005701E9" w:rsidP="006054BA">
      <w:pPr>
        <w:spacing w:line="240" w:lineRule="auto"/>
      </w:pPr>
      <w:r>
        <w:separator/>
      </w:r>
    </w:p>
  </w:endnote>
  <w:endnote w:type="continuationSeparator" w:id="0">
    <w:p w14:paraId="11A08105" w14:textId="77777777" w:rsidR="005701E9" w:rsidRDefault="005701E9" w:rsidP="0060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Medium">
    <w:altName w:val="Calibri"/>
    <w:charset w:val="00"/>
    <w:family w:val="auto"/>
    <w:pitch w:val="variable"/>
    <w:sig w:usb0="8000002F" w:usb1="0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ao OT">
    <w:altName w:val="Calibri"/>
    <w:panose1 w:val="00000000000000000000"/>
    <w:charset w:val="00"/>
    <w:family w:val="modern"/>
    <w:notTrueType/>
    <w:pitch w:val="variable"/>
    <w:sig w:usb0="8000002F" w:usb1="0000004A" w:usb2="00000000" w:usb3="00000000" w:csb0="00000193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D42C" w14:textId="77777777" w:rsidR="00880645" w:rsidRDefault="00880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AD9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317C58D5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1B85AFAE" w14:textId="17C14B83" w:rsidR="00853C93" w:rsidRPr="00853C93" w:rsidRDefault="0074611D" w:rsidP="00853C93">
    <w:pPr>
      <w:pStyle w:val="FooterTitle"/>
    </w:pPr>
    <w:r>
      <w:t>Elizabeth I and the Great Debasement</w:t>
    </w:r>
  </w:p>
  <w:p w14:paraId="2C740778" w14:textId="722F37B8" w:rsidR="004619F4" w:rsidRDefault="0074611D" w:rsidP="00853C93">
    <w:pPr>
      <w:pStyle w:val="Footer"/>
    </w:pPr>
    <w:r>
      <w:t>Classroom Activity</w:t>
    </w:r>
    <w:r w:rsidR="004619F4">
      <w:tab/>
    </w:r>
    <w:r w:rsidR="004619F4">
      <w:tab/>
    </w:r>
    <w:r w:rsidR="004619F4">
      <w:fldChar w:fldCharType="begin"/>
    </w:r>
    <w:r w:rsidR="004619F4">
      <w:instrText xml:space="preserve"> PAGE  \* MERGEFORMAT </w:instrText>
    </w:r>
    <w:r w:rsidR="004619F4">
      <w:fldChar w:fldCharType="separate"/>
    </w:r>
    <w:r>
      <w:rPr>
        <w:noProof/>
      </w:rPr>
      <w:t>3</w:t>
    </w:r>
    <w:r w:rsidR="004619F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C06A" w14:textId="77777777" w:rsidR="0098596B" w:rsidRDefault="0098596B">
    <w:pPr>
      <w:pStyle w:val="Footer"/>
    </w:pPr>
  </w:p>
  <w:p w14:paraId="2ED87E4C" w14:textId="77777777" w:rsidR="0098596B" w:rsidRDefault="009859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EF93AF8" wp14:editId="2A5800F4">
          <wp:simplePos x="0" y="0"/>
          <wp:positionH relativeFrom="page">
            <wp:posOffset>4428490</wp:posOffset>
          </wp:positionH>
          <wp:positionV relativeFrom="page">
            <wp:posOffset>9757410</wp:posOffset>
          </wp:positionV>
          <wp:extent cx="2700720" cy="596520"/>
          <wp:effectExtent l="0" t="0" r="44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Descriptor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720" cy="59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1F0A4" w14:textId="0C39BEAA" w:rsidR="0098596B" w:rsidRDefault="009859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930280E" wp14:editId="4A53CC15">
          <wp:simplePos x="0" y="0"/>
          <wp:positionH relativeFrom="column">
            <wp:posOffset>3810</wp:posOffset>
          </wp:positionH>
          <wp:positionV relativeFrom="paragraph">
            <wp:posOffset>15875</wp:posOffset>
          </wp:positionV>
          <wp:extent cx="1181100" cy="857250"/>
          <wp:effectExtent l="0" t="0" r="0" b="0"/>
          <wp:wrapTight wrapText="bothSides">
            <wp:wrapPolygon edited="0">
              <wp:start x="0" y="0"/>
              <wp:lineTo x="0" y="21120"/>
              <wp:lineTo x="21252" y="21120"/>
              <wp:lineTo x="21252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 Mint Muse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9A4E9" w14:textId="1F75FB63" w:rsidR="0098596B" w:rsidRDefault="0098596B">
    <w:pPr>
      <w:pStyle w:val="Footer"/>
    </w:pPr>
  </w:p>
  <w:p w14:paraId="60A8569C" w14:textId="77777777" w:rsidR="0098596B" w:rsidRDefault="0098596B">
    <w:pPr>
      <w:pStyle w:val="Footer"/>
    </w:pPr>
  </w:p>
  <w:p w14:paraId="350F81F4" w14:textId="77777777" w:rsidR="0098596B" w:rsidRDefault="0098596B">
    <w:pPr>
      <w:pStyle w:val="Footer"/>
    </w:pPr>
  </w:p>
  <w:p w14:paraId="65E891B0" w14:textId="77777777" w:rsidR="0098596B" w:rsidRDefault="0098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D1F5" w14:textId="77777777" w:rsidR="005701E9" w:rsidRDefault="005701E9" w:rsidP="006054BA">
      <w:pPr>
        <w:spacing w:line="240" w:lineRule="auto"/>
      </w:pPr>
      <w:r>
        <w:separator/>
      </w:r>
    </w:p>
  </w:footnote>
  <w:footnote w:type="continuationSeparator" w:id="0">
    <w:p w14:paraId="4788E208" w14:textId="77777777" w:rsidR="005701E9" w:rsidRDefault="005701E9" w:rsidP="00605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D930" w14:textId="77777777" w:rsidR="00880645" w:rsidRDefault="00880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55FB" w14:textId="77777777" w:rsidR="00880645" w:rsidRDefault="00880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191" w:tblpY="1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84"/>
      <w:gridCol w:w="1384"/>
      <w:gridCol w:w="1384"/>
    </w:tblGrid>
    <w:tr w:rsidR="00F5573E" w14:paraId="5D488D22" w14:textId="77777777" w:rsidTr="00011E6A">
      <w:trPr>
        <w:trHeight w:hRule="exact" w:val="1701"/>
      </w:trPr>
      <w:tc>
        <w:tcPr>
          <w:tcW w:w="1384" w:type="dxa"/>
        </w:tcPr>
        <w:p w14:paraId="75A79D23" w14:textId="16D4CB7D" w:rsidR="00F5573E" w:rsidRDefault="000848D2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C8F3B85" wp14:editId="1DEB579A">
                <wp:extent cx="805948" cy="1040130"/>
                <wp:effectExtent l="0" t="0" r="6985" b="127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S1 Fl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8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</w:tcPr>
        <w:p w14:paraId="3A444C1D" w14:textId="3AC4D007" w:rsidR="00F5573E" w:rsidRDefault="000848D2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B6D782F" wp14:editId="6BA7938F">
                <wp:extent cx="806450" cy="1040130"/>
                <wp:effectExtent l="0" t="0" r="0" b="762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4 Fla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</w:tcPr>
        <w:p w14:paraId="6928CCE0" w14:textId="622972DE" w:rsidR="00F5573E" w:rsidRDefault="000848D2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B288BDB" wp14:editId="0A024D3F">
                <wp:extent cx="806450" cy="1040130"/>
                <wp:effectExtent l="0" t="0" r="0" b="762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S5 Fla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A3082E" w14:textId="21950D56" w:rsidR="006054BA" w:rsidRDefault="006054BA">
    <w:pPr>
      <w:pStyle w:val="Header"/>
    </w:pPr>
  </w:p>
  <w:p w14:paraId="7A0218D1" w14:textId="77777777" w:rsidR="00963532" w:rsidRDefault="00963532">
    <w:pPr>
      <w:pStyle w:val="Header"/>
    </w:pPr>
  </w:p>
  <w:p w14:paraId="3D7F087B" w14:textId="77777777" w:rsidR="00963532" w:rsidRDefault="00963532">
    <w:pPr>
      <w:pStyle w:val="Header"/>
    </w:pPr>
  </w:p>
  <w:p w14:paraId="0ACDA3C9" w14:textId="0E110E4B" w:rsidR="00011E6A" w:rsidRDefault="00011E6A">
    <w:pPr>
      <w:pStyle w:val="Header"/>
    </w:pPr>
  </w:p>
  <w:p w14:paraId="22A2A410" w14:textId="77777777" w:rsidR="00963532" w:rsidRDefault="00963532">
    <w:pPr>
      <w:pStyle w:val="Header"/>
    </w:pPr>
  </w:p>
  <w:p w14:paraId="547CBBAC" w14:textId="77777777" w:rsidR="00963532" w:rsidRDefault="0096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5F4"/>
    <w:multiLevelType w:val="multilevel"/>
    <w:tmpl w:val="3492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CA3"/>
    <w:multiLevelType w:val="multilevel"/>
    <w:tmpl w:val="F47A7E50"/>
    <w:styleLink w:val="BulletList"/>
    <w:lvl w:ilvl="0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</w:abstractNum>
  <w:abstractNum w:abstractNumId="2" w15:restartNumberingAfterBreak="0">
    <w:nsid w:val="18233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A7754"/>
    <w:multiLevelType w:val="multilevel"/>
    <w:tmpl w:val="87E6E9C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871"/>
    <w:multiLevelType w:val="hybridMultilevel"/>
    <w:tmpl w:val="6B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794"/>
    <w:multiLevelType w:val="multilevel"/>
    <w:tmpl w:val="0AD01B20"/>
    <w:numStyleLink w:val="HRPNumbering"/>
  </w:abstractNum>
  <w:abstractNum w:abstractNumId="6" w15:restartNumberingAfterBreak="0">
    <w:nsid w:val="3E0D3098"/>
    <w:multiLevelType w:val="multilevel"/>
    <w:tmpl w:val="F47A7E50"/>
    <w:numStyleLink w:val="BulletList"/>
  </w:abstractNum>
  <w:abstractNum w:abstractNumId="7" w15:restartNumberingAfterBreak="0">
    <w:nsid w:val="43F83B33"/>
    <w:multiLevelType w:val="multilevel"/>
    <w:tmpl w:val="F47A7E50"/>
    <w:numStyleLink w:val="BulletList"/>
  </w:abstractNum>
  <w:abstractNum w:abstractNumId="8" w15:restartNumberingAfterBreak="0">
    <w:nsid w:val="45F33F35"/>
    <w:multiLevelType w:val="hybridMultilevel"/>
    <w:tmpl w:val="86B2FA84"/>
    <w:lvl w:ilvl="0" w:tplc="44BC4A3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4676"/>
    <w:multiLevelType w:val="multilevel"/>
    <w:tmpl w:val="0AD01B20"/>
    <w:numStyleLink w:val="HRPNumbering"/>
  </w:abstractNum>
  <w:abstractNum w:abstractNumId="10" w15:restartNumberingAfterBreak="0">
    <w:nsid w:val="54B436A0"/>
    <w:multiLevelType w:val="multilevel"/>
    <w:tmpl w:val="0AD01B20"/>
    <w:styleLink w:val="HRPNumbering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bered"/>
      <w:lvlText w:val="%3.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17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171"/>
      </w:pPr>
      <w:rPr>
        <w:rFonts w:hint="default"/>
      </w:rPr>
    </w:lvl>
  </w:abstractNum>
  <w:abstractNum w:abstractNumId="11" w15:restartNumberingAfterBreak="0">
    <w:nsid w:val="68C92DA2"/>
    <w:multiLevelType w:val="multilevel"/>
    <w:tmpl w:val="0AD01B20"/>
    <w:numStyleLink w:val="HRPNumbering"/>
  </w:abstractNum>
  <w:abstractNum w:abstractNumId="12" w15:restartNumberingAfterBreak="0">
    <w:nsid w:val="6EC12254"/>
    <w:multiLevelType w:val="hybridMultilevel"/>
    <w:tmpl w:val="349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71A8"/>
    <w:multiLevelType w:val="hybridMultilevel"/>
    <w:tmpl w:val="1DDA7A56"/>
    <w:lvl w:ilvl="0" w:tplc="48823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8AB"/>
    <w:multiLevelType w:val="multilevel"/>
    <w:tmpl w:val="1DDA7A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52A1B"/>
    <w:multiLevelType w:val="multilevel"/>
    <w:tmpl w:val="0AD01B20"/>
    <w:numStyleLink w:val="HRPNumbering"/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cyt7A0MDIzN7M0sbRU0lEKTi0uzszPAykwrQUAQ1AxQCwAAAA="/>
  </w:docVars>
  <w:rsids>
    <w:rsidRoot w:val="008C388D"/>
    <w:rsid w:val="00007BC4"/>
    <w:rsid w:val="00011E6A"/>
    <w:rsid w:val="00045370"/>
    <w:rsid w:val="000848D2"/>
    <w:rsid w:val="000947C2"/>
    <w:rsid w:val="000C4854"/>
    <w:rsid w:val="0012353D"/>
    <w:rsid w:val="00154D22"/>
    <w:rsid w:val="00181808"/>
    <w:rsid w:val="00190632"/>
    <w:rsid w:val="00195F0A"/>
    <w:rsid w:val="001E79D3"/>
    <w:rsid w:val="0022050A"/>
    <w:rsid w:val="00240640"/>
    <w:rsid w:val="002632DC"/>
    <w:rsid w:val="00276F6C"/>
    <w:rsid w:val="002F040B"/>
    <w:rsid w:val="002F1ECE"/>
    <w:rsid w:val="0032672F"/>
    <w:rsid w:val="00345EF3"/>
    <w:rsid w:val="00381319"/>
    <w:rsid w:val="003B0973"/>
    <w:rsid w:val="003B4CB4"/>
    <w:rsid w:val="003F41CF"/>
    <w:rsid w:val="003F7378"/>
    <w:rsid w:val="004619F4"/>
    <w:rsid w:val="00464153"/>
    <w:rsid w:val="00470DD9"/>
    <w:rsid w:val="00481614"/>
    <w:rsid w:val="004B74E1"/>
    <w:rsid w:val="004F5D02"/>
    <w:rsid w:val="00521241"/>
    <w:rsid w:val="00522F00"/>
    <w:rsid w:val="00540047"/>
    <w:rsid w:val="005701E9"/>
    <w:rsid w:val="00604BF4"/>
    <w:rsid w:val="006054BA"/>
    <w:rsid w:val="0061439C"/>
    <w:rsid w:val="006A751D"/>
    <w:rsid w:val="006B54F0"/>
    <w:rsid w:val="0074611D"/>
    <w:rsid w:val="00765510"/>
    <w:rsid w:val="0076768C"/>
    <w:rsid w:val="007732D4"/>
    <w:rsid w:val="007770D5"/>
    <w:rsid w:val="007C3E3B"/>
    <w:rsid w:val="007C7856"/>
    <w:rsid w:val="007E36D6"/>
    <w:rsid w:val="007F6A5E"/>
    <w:rsid w:val="008345EC"/>
    <w:rsid w:val="00853C93"/>
    <w:rsid w:val="00864C86"/>
    <w:rsid w:val="00880645"/>
    <w:rsid w:val="008C388D"/>
    <w:rsid w:val="00904248"/>
    <w:rsid w:val="0093499C"/>
    <w:rsid w:val="00947925"/>
    <w:rsid w:val="00963532"/>
    <w:rsid w:val="0096366C"/>
    <w:rsid w:val="00983ED0"/>
    <w:rsid w:val="0098596B"/>
    <w:rsid w:val="00986FDA"/>
    <w:rsid w:val="009A6501"/>
    <w:rsid w:val="009B3B2E"/>
    <w:rsid w:val="009B5352"/>
    <w:rsid w:val="009F190F"/>
    <w:rsid w:val="00A30B57"/>
    <w:rsid w:val="00A31929"/>
    <w:rsid w:val="00A5560A"/>
    <w:rsid w:val="00A6589C"/>
    <w:rsid w:val="00A95C9A"/>
    <w:rsid w:val="00B514A2"/>
    <w:rsid w:val="00B552F4"/>
    <w:rsid w:val="00B861FB"/>
    <w:rsid w:val="00B96C04"/>
    <w:rsid w:val="00BA2F05"/>
    <w:rsid w:val="00BB7E75"/>
    <w:rsid w:val="00BD6CB1"/>
    <w:rsid w:val="00BF56FF"/>
    <w:rsid w:val="00C22F79"/>
    <w:rsid w:val="00C42540"/>
    <w:rsid w:val="00C464CA"/>
    <w:rsid w:val="00C60AC4"/>
    <w:rsid w:val="00D04703"/>
    <w:rsid w:val="00D455A3"/>
    <w:rsid w:val="00D66243"/>
    <w:rsid w:val="00D70E76"/>
    <w:rsid w:val="00D82D6A"/>
    <w:rsid w:val="00D87ECC"/>
    <w:rsid w:val="00DA73DC"/>
    <w:rsid w:val="00DB7779"/>
    <w:rsid w:val="00DC4DD5"/>
    <w:rsid w:val="00E00D45"/>
    <w:rsid w:val="00E01EEB"/>
    <w:rsid w:val="00E06292"/>
    <w:rsid w:val="00E761DE"/>
    <w:rsid w:val="00E838D2"/>
    <w:rsid w:val="00EA1CC8"/>
    <w:rsid w:val="00EC6C9E"/>
    <w:rsid w:val="00EE3B39"/>
    <w:rsid w:val="00EE42CB"/>
    <w:rsid w:val="00F27D4D"/>
    <w:rsid w:val="00F327EB"/>
    <w:rsid w:val="00F473FF"/>
    <w:rsid w:val="00F5573E"/>
    <w:rsid w:val="00F83AA7"/>
    <w:rsid w:val="00F9058C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0DF00"/>
  <w15:docId w15:val="{CA40A1BD-B484-4E94-874E-7377098A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E"/>
    <w:pPr>
      <w:spacing w:line="260" w:lineRule="atLeast"/>
    </w:pPr>
    <w:rPr>
      <w:rFonts w:ascii="Gotham-Book" w:hAnsi="Gotham-Book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1DE"/>
    <w:pPr>
      <w:keepNext/>
      <w:keepLines/>
      <w:spacing w:line="320" w:lineRule="atLeast"/>
      <w:outlineLvl w:val="0"/>
    </w:pPr>
    <w:rPr>
      <w:rFonts w:ascii="Gotham-Medium" w:eastAsiaTheme="majorEastAsia" w:hAnsi="Gotham-Medium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1DE"/>
    <w:pPr>
      <w:keepNext/>
      <w:keepLines/>
      <w:outlineLvl w:val="1"/>
    </w:pPr>
    <w:rPr>
      <w:rFonts w:ascii="Gotham-Medium" w:eastAsiaTheme="majorEastAsia" w:hAnsi="Gotham-Medium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1CC8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86FDA"/>
    <w:pPr>
      <w:keepNext/>
      <w:keepLines/>
      <w:spacing w:before="40"/>
      <w:outlineLvl w:val="3"/>
    </w:pPr>
    <w:rPr>
      <w:rFonts w:eastAsiaTheme="majorEastAsia" w:cstheme="majorBidi"/>
      <w:i/>
      <w:iCs/>
      <w:color w:val="7F7F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DE"/>
    <w:rPr>
      <w:rFonts w:ascii="Gotham-Medium" w:eastAsiaTheme="majorEastAsia" w:hAnsi="Gotham-Medium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1DE"/>
    <w:rPr>
      <w:rFonts w:ascii="Gotham-Medium" w:eastAsiaTheme="majorEastAsia" w:hAnsi="Gotham-Medium" w:cstheme="majorBidi"/>
      <w:color w:val="000000" w:themeColor="text1"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58C"/>
    <w:pPr>
      <w:spacing w:before="260" w:after="260" w:line="600" w:lineRule="atLeast"/>
      <w:contextualSpacing/>
    </w:pPr>
    <w:rPr>
      <w:rFonts w:ascii="Farao OT" w:eastAsiaTheme="majorEastAsia" w:hAnsi="Farao OT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8C"/>
    <w:rPr>
      <w:rFonts w:ascii="Farao OT" w:eastAsiaTheme="majorEastAsia" w:hAnsi="Farao OT" w:cstheme="majorBidi"/>
      <w:b/>
      <w:bCs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54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BA"/>
    <w:rPr>
      <w:rFonts w:ascii="Gotham Medium" w:hAnsi="Gotham Medium"/>
      <w:sz w:val="18"/>
    </w:rPr>
  </w:style>
  <w:style w:type="paragraph" w:styleId="Footer">
    <w:name w:val="footer"/>
    <w:basedOn w:val="Normal"/>
    <w:link w:val="FooterChar"/>
    <w:uiPriority w:val="99"/>
    <w:unhideWhenUsed/>
    <w:rsid w:val="006054BA"/>
    <w:pPr>
      <w:tabs>
        <w:tab w:val="center" w:pos="4820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BA"/>
    <w:rPr>
      <w:rFonts w:ascii="Gotham Book" w:hAnsi="Gotham Book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1CC8"/>
    <w:rPr>
      <w:rFonts w:ascii="Gotham Book" w:eastAsiaTheme="majorEastAsia" w:hAnsi="Gotham Book" w:cstheme="majorBid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52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qFormat/>
    <w:rsid w:val="00464153"/>
    <w:pPr>
      <w:numPr>
        <w:ilvl w:val="2"/>
        <w:numId w:val="15"/>
      </w:numPr>
    </w:pPr>
  </w:style>
  <w:style w:type="numbering" w:customStyle="1" w:styleId="BulletList">
    <w:name w:val="BulletList"/>
    <w:uiPriority w:val="99"/>
    <w:rsid w:val="0076768C"/>
    <w:pPr>
      <w:numPr>
        <w:numId w:val="8"/>
      </w:numPr>
    </w:pPr>
  </w:style>
  <w:style w:type="paragraph" w:customStyle="1" w:styleId="TitleinFooter">
    <w:name w:val="Title in Footer"/>
    <w:basedOn w:val="Footer"/>
    <w:rsid w:val="00E761DE"/>
    <w:pPr>
      <w:spacing w:line="320" w:lineRule="atLeast"/>
    </w:pPr>
    <w:rPr>
      <w:rFonts w:ascii="Gotham-Medium" w:hAnsi="Gotham-Medium"/>
      <w:sz w:val="28"/>
      <w:szCs w:val="28"/>
    </w:rPr>
  </w:style>
  <w:style w:type="table" w:customStyle="1" w:styleId="GridTable4-Accent31">
    <w:name w:val="Grid Table 4 - Accent 31"/>
    <w:basedOn w:val="TableNormal"/>
    <w:uiPriority w:val="49"/>
    <w:rsid w:val="00B514A2"/>
    <w:tblPr>
      <w:tblStyleRowBandSize w:val="1"/>
      <w:tblStyleColBandSize w:val="1"/>
      <w:tblBorders>
        <w:top w:val="single" w:sz="4" w:space="0" w:color="FFD763" w:themeColor="accent3" w:themeTint="99"/>
        <w:left w:val="single" w:sz="4" w:space="0" w:color="FFD763" w:themeColor="accent3" w:themeTint="99"/>
        <w:bottom w:val="single" w:sz="4" w:space="0" w:color="FFD763" w:themeColor="accent3" w:themeTint="99"/>
        <w:right w:val="single" w:sz="4" w:space="0" w:color="FFD763" w:themeColor="accent3" w:themeTint="99"/>
        <w:insideH w:val="single" w:sz="4" w:space="0" w:color="FFD763" w:themeColor="accent3" w:themeTint="99"/>
        <w:insideV w:val="single" w:sz="4" w:space="0" w:color="FFD7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3"/>
          <w:left w:val="single" w:sz="4" w:space="0" w:color="FABB00" w:themeColor="accent3"/>
          <w:bottom w:val="single" w:sz="4" w:space="0" w:color="FABB00" w:themeColor="accent3"/>
          <w:right w:val="single" w:sz="4" w:space="0" w:color="FABB00" w:themeColor="accent3"/>
          <w:insideH w:val="nil"/>
          <w:insideV w:val="nil"/>
        </w:tcBorders>
        <w:shd w:val="clear" w:color="auto" w:fill="FAB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3" w:themeFillTint="33"/>
      </w:tcPr>
    </w:tblStylePr>
    <w:tblStylePr w:type="band1Horz">
      <w:tblPr/>
      <w:tcPr>
        <w:shd w:val="clear" w:color="auto" w:fill="FFF1CB" w:themeFill="accent3" w:themeFillTint="33"/>
      </w:tcPr>
    </w:tblStylePr>
  </w:style>
  <w:style w:type="paragraph" w:customStyle="1" w:styleId="TableHeading">
    <w:name w:val="Table Heading"/>
    <w:basedOn w:val="Normal"/>
    <w:qFormat/>
    <w:rsid w:val="00F9058C"/>
    <w:rPr>
      <w:rFonts w:ascii="Farao OT" w:hAnsi="Farao OT"/>
      <w:color w:val="FFFFFF" w:themeColor="background1"/>
    </w:rPr>
  </w:style>
  <w:style w:type="paragraph" w:styleId="ListParagraph">
    <w:name w:val="List Paragraph"/>
    <w:basedOn w:val="Normal"/>
    <w:uiPriority w:val="34"/>
    <w:rsid w:val="00D04703"/>
    <w:pPr>
      <w:ind w:left="720"/>
      <w:contextualSpacing/>
    </w:pPr>
  </w:style>
  <w:style w:type="paragraph" w:customStyle="1" w:styleId="Bullets">
    <w:name w:val="Bullets"/>
    <w:basedOn w:val="ListParagraph"/>
    <w:qFormat/>
    <w:rsid w:val="003B4CB4"/>
    <w:pPr>
      <w:numPr>
        <w:numId w:val="9"/>
      </w:numPr>
    </w:pPr>
  </w:style>
  <w:style w:type="table" w:customStyle="1" w:styleId="GridTable4-Accent21">
    <w:name w:val="Grid Table 4 - Accent 21"/>
    <w:basedOn w:val="TableNormal"/>
    <w:uiPriority w:val="49"/>
    <w:rsid w:val="002632DC"/>
    <w:tblPr>
      <w:tblStyleRowBandSize w:val="1"/>
      <w:tblStyleColBandSize w:val="1"/>
      <w:tblBorders>
        <w:top w:val="single" w:sz="4" w:space="0" w:color="33BEFF" w:themeColor="accent2" w:themeTint="99"/>
        <w:left w:val="single" w:sz="4" w:space="0" w:color="33BEFF" w:themeColor="accent2" w:themeTint="99"/>
        <w:bottom w:val="single" w:sz="4" w:space="0" w:color="33BEFF" w:themeColor="accent2" w:themeTint="99"/>
        <w:right w:val="single" w:sz="4" w:space="0" w:color="33BEFF" w:themeColor="accent2" w:themeTint="99"/>
        <w:insideH w:val="single" w:sz="4" w:space="0" w:color="33BEFF" w:themeColor="accent2" w:themeTint="99"/>
        <w:insideV w:val="single" w:sz="4" w:space="0" w:color="33B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4AA" w:themeColor="accent2"/>
          <w:left w:val="single" w:sz="4" w:space="0" w:color="0074AA" w:themeColor="accent2"/>
          <w:bottom w:val="single" w:sz="4" w:space="0" w:color="0074AA" w:themeColor="accent2"/>
          <w:right w:val="single" w:sz="4" w:space="0" w:color="0074AA" w:themeColor="accent2"/>
          <w:insideH w:val="nil"/>
          <w:insideV w:val="nil"/>
        </w:tcBorders>
        <w:shd w:val="clear" w:color="auto" w:fill="0074AA" w:themeFill="accent2"/>
      </w:tcPr>
    </w:tblStylePr>
    <w:tblStylePr w:type="lastRow">
      <w:rPr>
        <w:b/>
        <w:bCs/>
      </w:rPr>
      <w:tblPr/>
      <w:tcPr>
        <w:tcBorders>
          <w:top w:val="double" w:sz="4" w:space="0" w:color="0074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F" w:themeFill="accent2" w:themeFillTint="33"/>
      </w:tcPr>
    </w:tblStylePr>
    <w:tblStylePr w:type="band1Horz">
      <w:tblPr/>
      <w:tcPr>
        <w:shd w:val="clear" w:color="auto" w:fill="BBE9FF" w:themeFill="accent2" w:themeFillTint="33"/>
      </w:tcPr>
    </w:tblStylePr>
  </w:style>
  <w:style w:type="paragraph" w:customStyle="1" w:styleId="DottedLines">
    <w:name w:val="Dotted Lines"/>
    <w:basedOn w:val="Normal"/>
    <w:qFormat/>
    <w:rsid w:val="006B54F0"/>
    <w:pPr>
      <w:pBdr>
        <w:bottom w:val="dotted" w:sz="4" w:space="1" w:color="auto"/>
        <w:between w:val="dotted" w:sz="4" w:space="1" w:color="auto"/>
      </w:pBdr>
    </w:pPr>
  </w:style>
  <w:style w:type="numbering" w:customStyle="1" w:styleId="HRPNumbering">
    <w:name w:val="HRPNumbering"/>
    <w:uiPriority w:val="99"/>
    <w:rsid w:val="00DA73DC"/>
    <w:pPr>
      <w:numPr>
        <w:numId w:val="11"/>
      </w:numPr>
    </w:pPr>
  </w:style>
  <w:style w:type="paragraph" w:customStyle="1" w:styleId="FooterTitle">
    <w:name w:val="FooterTitle"/>
    <w:basedOn w:val="Footer"/>
    <w:qFormat/>
    <w:rsid w:val="00F9058C"/>
    <w:pPr>
      <w:spacing w:after="180" w:line="320" w:lineRule="exact"/>
    </w:pPr>
    <w:rPr>
      <w:rFonts w:ascii="Farao OT" w:hAnsi="Farao OT"/>
      <w:color w:val="000000" w:themeColor="text1"/>
      <w:sz w:val="28"/>
      <w:szCs w:val="28"/>
    </w:rPr>
  </w:style>
  <w:style w:type="paragraph" w:customStyle="1" w:styleId="ImageCreditText">
    <w:name w:val="Image Credit Text"/>
    <w:basedOn w:val="Normal"/>
    <w:qFormat/>
    <w:rsid w:val="00521241"/>
    <w:pPr>
      <w:spacing w:before="130"/>
    </w:pPr>
    <w:rPr>
      <w:i/>
    </w:rPr>
  </w:style>
  <w:style w:type="paragraph" w:customStyle="1" w:styleId="WritingLines">
    <w:name w:val="Writing Lines"/>
    <w:basedOn w:val="Normal"/>
    <w:qFormat/>
    <w:rsid w:val="00381319"/>
    <w:pPr>
      <w:pBdr>
        <w:bottom w:val="single" w:sz="4" w:space="1" w:color="auto"/>
        <w:between w:val="single" w:sz="4" w:space="1" w:color="auto"/>
      </w:pBdr>
      <w:spacing w:line="40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DA"/>
    <w:rPr>
      <w:rFonts w:ascii="Gotham-Book" w:eastAsiaTheme="majorEastAsia" w:hAnsi="Gotham-Book" w:cstheme="majorBidi"/>
      <w:i/>
      <w:iCs/>
      <w:color w:val="7F7F74" w:themeColor="accent1" w:themeShade="BF"/>
      <w:sz w:val="18"/>
    </w:rPr>
  </w:style>
  <w:style w:type="table" w:customStyle="1" w:styleId="GridTable4-Accent51">
    <w:name w:val="Grid Table 4 - Accent 51"/>
    <w:basedOn w:val="TableNormal"/>
    <w:uiPriority w:val="49"/>
    <w:rsid w:val="00A6589C"/>
    <w:tblPr>
      <w:tblStyleRowBandSize w:val="1"/>
      <w:tblStyleColBandSize w:val="1"/>
      <w:tblBorders>
        <w:top w:val="single" w:sz="4" w:space="0" w:color="A6DAD8" w:themeColor="accent5" w:themeTint="99"/>
        <w:left w:val="single" w:sz="4" w:space="0" w:color="A6DAD8" w:themeColor="accent5" w:themeTint="99"/>
        <w:bottom w:val="single" w:sz="4" w:space="0" w:color="A6DAD8" w:themeColor="accent5" w:themeTint="99"/>
        <w:right w:val="single" w:sz="4" w:space="0" w:color="A6DAD8" w:themeColor="accent5" w:themeTint="99"/>
        <w:insideH w:val="single" w:sz="4" w:space="0" w:color="A6DAD8" w:themeColor="accent5" w:themeTint="99"/>
        <w:insideV w:val="single" w:sz="4" w:space="0" w:color="A6DA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C2BF" w:themeColor="accent5"/>
          <w:left w:val="single" w:sz="4" w:space="0" w:color="6CC2BF" w:themeColor="accent5"/>
          <w:bottom w:val="single" w:sz="4" w:space="0" w:color="6CC2BF" w:themeColor="accent5"/>
          <w:right w:val="single" w:sz="4" w:space="0" w:color="6CC2BF" w:themeColor="accent5"/>
          <w:insideH w:val="nil"/>
          <w:insideV w:val="nil"/>
        </w:tcBorders>
        <w:shd w:val="clear" w:color="auto" w:fill="6CC2BF" w:themeFill="accent5"/>
      </w:tcPr>
    </w:tblStylePr>
    <w:tblStylePr w:type="lastRow">
      <w:rPr>
        <w:b/>
        <w:bCs/>
      </w:rPr>
      <w:tblPr/>
      <w:tcPr>
        <w:tcBorders>
          <w:top w:val="double" w:sz="4" w:space="0" w:color="6CC2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2" w:themeFill="accent5" w:themeFillTint="33"/>
      </w:tcPr>
    </w:tblStylePr>
    <w:tblStylePr w:type="band1Horz">
      <w:tblPr/>
      <w:tcPr>
        <w:shd w:val="clear" w:color="auto" w:fill="E1F2F2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FF5481" w:themeColor="accent4" w:themeTint="99"/>
        <w:left w:val="single" w:sz="4" w:space="0" w:color="FF5481" w:themeColor="accent4" w:themeTint="99"/>
        <w:bottom w:val="single" w:sz="4" w:space="0" w:color="FF5481" w:themeColor="accent4" w:themeTint="99"/>
        <w:right w:val="single" w:sz="4" w:space="0" w:color="FF5481" w:themeColor="accent4" w:themeTint="99"/>
        <w:insideH w:val="single" w:sz="4" w:space="0" w:color="FF5481" w:themeColor="accent4" w:themeTint="99"/>
        <w:insideV w:val="single" w:sz="4" w:space="0" w:color="FF54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3D" w:themeColor="accent4"/>
          <w:left w:val="single" w:sz="4" w:space="0" w:color="E2003D" w:themeColor="accent4"/>
          <w:bottom w:val="single" w:sz="4" w:space="0" w:color="E2003D" w:themeColor="accent4"/>
          <w:right w:val="single" w:sz="4" w:space="0" w:color="E2003D" w:themeColor="accent4"/>
          <w:insideH w:val="nil"/>
          <w:insideV w:val="nil"/>
        </w:tcBorders>
        <w:shd w:val="clear" w:color="auto" w:fill="E2003D" w:themeFill="accent4"/>
      </w:tcPr>
    </w:tblStylePr>
    <w:tblStylePr w:type="lastRow">
      <w:rPr>
        <w:b/>
        <w:bCs/>
      </w:rPr>
      <w:tblPr/>
      <w:tcPr>
        <w:tcBorders>
          <w:top w:val="double" w:sz="4" w:space="0" w:color="E200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5" w:themeFill="accent4" w:themeFillTint="33"/>
      </w:tcPr>
    </w:tblStylePr>
    <w:tblStylePr w:type="band1Horz">
      <w:tblPr/>
      <w:tcPr>
        <w:shd w:val="clear" w:color="auto" w:fill="FFC6D5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CACAC5" w:themeColor="accent1" w:themeTint="99"/>
        <w:left w:val="single" w:sz="4" w:space="0" w:color="CACAC5" w:themeColor="accent1" w:themeTint="99"/>
        <w:bottom w:val="single" w:sz="4" w:space="0" w:color="CACAC5" w:themeColor="accent1" w:themeTint="99"/>
        <w:right w:val="single" w:sz="4" w:space="0" w:color="CACAC5" w:themeColor="accent1" w:themeTint="99"/>
        <w:insideH w:val="single" w:sz="4" w:space="0" w:color="CACAC5" w:themeColor="accent1" w:themeTint="99"/>
        <w:insideV w:val="single" w:sz="4" w:space="0" w:color="CACA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79F" w:themeColor="accent1"/>
          <w:left w:val="single" w:sz="4" w:space="0" w:color="A7A79F" w:themeColor="accent1"/>
          <w:bottom w:val="single" w:sz="4" w:space="0" w:color="A7A79F" w:themeColor="accent1"/>
          <w:right w:val="single" w:sz="4" w:space="0" w:color="A7A79F" w:themeColor="accent1"/>
          <w:insideH w:val="nil"/>
          <w:insideV w:val="nil"/>
        </w:tcBorders>
        <w:shd w:val="clear" w:color="auto" w:fill="A7A79F" w:themeFill="accent1"/>
      </w:tcPr>
    </w:tblStylePr>
    <w:tblStylePr w:type="lastRow">
      <w:rPr>
        <w:b/>
        <w:bCs/>
      </w:rPr>
      <w:tblPr/>
      <w:tcPr>
        <w:tcBorders>
          <w:top w:val="double" w:sz="4" w:space="0" w:color="A7A7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B" w:themeFill="accent1" w:themeFillTint="33"/>
      </w:tcPr>
    </w:tblStylePr>
    <w:tblStylePr w:type="band1Horz">
      <w:tblPr/>
      <w:tcPr>
        <w:shd w:val="clear" w:color="auto" w:fill="EDED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4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HRP">
      <a:dk1>
        <a:srgbClr val="000000"/>
      </a:dk1>
      <a:lt1>
        <a:srgbClr val="FFFFFF"/>
      </a:lt1>
      <a:dk2>
        <a:srgbClr val="7F7F7F"/>
      </a:dk2>
      <a:lt2>
        <a:srgbClr val="EBEBEB"/>
      </a:lt2>
      <a:accent1>
        <a:srgbClr val="A7A79F"/>
      </a:accent1>
      <a:accent2>
        <a:srgbClr val="0074AA"/>
      </a:accent2>
      <a:accent3>
        <a:srgbClr val="FABB00"/>
      </a:accent3>
      <a:accent4>
        <a:srgbClr val="E2003D"/>
      </a:accent4>
      <a:accent5>
        <a:srgbClr val="6CC2B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F9BF-1B8B-4B6C-869A-64B94CAF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I card sort activity</dc:title>
  <dc:creator>Historic Royal Palaces</dc:creator>
  <cp:lastModifiedBy>Allison</cp:lastModifiedBy>
  <cp:revision>2</cp:revision>
  <cp:lastPrinted>2017-07-17T09:48:00Z</cp:lastPrinted>
  <dcterms:created xsi:type="dcterms:W3CDTF">2021-07-22T11:40:00Z</dcterms:created>
  <dcterms:modified xsi:type="dcterms:W3CDTF">2021-07-22T11:40:00Z</dcterms:modified>
</cp:coreProperties>
</file>