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7337" w14:textId="77777777" w:rsidR="00DE556B" w:rsidRPr="00E3098A" w:rsidRDefault="00DE556B" w:rsidP="00DE556B">
      <w:pPr>
        <w:pStyle w:val="Heading1"/>
        <w:rPr>
          <w:rFonts w:ascii="Arial" w:hAnsi="Arial" w:cs="Arial"/>
          <w:sz w:val="52"/>
          <w:szCs w:val="52"/>
        </w:rPr>
      </w:pPr>
      <w:r w:rsidRPr="00E3098A">
        <w:rPr>
          <w:rFonts w:ascii="Arial" w:hAnsi="Arial" w:cs="Arial"/>
        </w:rPr>
        <w:t>School resource</w:t>
      </w:r>
    </w:p>
    <w:p w14:paraId="2EE0E50A" w14:textId="77777777" w:rsidR="0015454C" w:rsidRPr="00E3098A" w:rsidRDefault="00222F75" w:rsidP="0015454C">
      <w:pPr>
        <w:pStyle w:val="Title"/>
        <w:rPr>
          <w:rFonts w:ascii="Arial" w:hAnsi="Arial" w:cs="Arial"/>
          <w:sz w:val="52"/>
          <w:szCs w:val="52"/>
        </w:rPr>
      </w:pPr>
      <w:r w:rsidRPr="00E3098A">
        <w:rPr>
          <w:rFonts w:ascii="Arial" w:hAnsi="Arial" w:cs="Arial"/>
          <w:sz w:val="52"/>
          <w:szCs w:val="52"/>
        </w:rPr>
        <w:t>History of Hampton Court Palace</w:t>
      </w:r>
    </w:p>
    <w:p w14:paraId="04BF853B" w14:textId="77777777" w:rsidR="00A94939" w:rsidRPr="00E3098A" w:rsidRDefault="00A94939" w:rsidP="00E06292">
      <w:pPr>
        <w:pStyle w:val="Heading1"/>
        <w:rPr>
          <w:rFonts w:ascii="Arial" w:hAnsi="Arial" w:cs="Arial"/>
        </w:rPr>
      </w:pPr>
      <w:r w:rsidRPr="00E3098A">
        <w:rPr>
          <w:rFonts w:ascii="Arial" w:hAnsi="Arial" w:cs="Arial"/>
        </w:rPr>
        <w:t>Palace People</w:t>
      </w:r>
    </w:p>
    <w:p w14:paraId="4266DEAF" w14:textId="77777777" w:rsidR="00A94939" w:rsidRPr="00E3098A" w:rsidRDefault="00A94939" w:rsidP="00E06292">
      <w:pPr>
        <w:rPr>
          <w:rFonts w:ascii="Arial" w:hAnsi="Arial" w:cs="Arial"/>
        </w:rPr>
      </w:pPr>
    </w:p>
    <w:tbl>
      <w:tblPr>
        <w:tblStyle w:val="TableGrid"/>
        <w:tblW w:w="9356" w:type="dxa"/>
        <w:tblBorders>
          <w:top w:val="single" w:sz="2" w:space="0" w:color="auto"/>
          <w:left w:val="none" w:sz="0" w:space="0" w:color="auto"/>
          <w:bottom w:val="none" w:sz="0" w:space="0" w:color="auto"/>
          <w:right w:val="none" w:sz="0" w:space="0" w:color="auto"/>
          <w:insideH w:val="single" w:sz="2" w:space="0" w:color="auto"/>
          <w:insideV w:val="none" w:sz="0" w:space="0" w:color="auto"/>
        </w:tblBorders>
        <w:tblLayout w:type="fixed"/>
        <w:tblCellMar>
          <w:top w:w="284" w:type="dxa"/>
          <w:left w:w="0" w:type="dxa"/>
          <w:bottom w:w="284" w:type="dxa"/>
          <w:right w:w="0" w:type="dxa"/>
        </w:tblCellMar>
        <w:tblLook w:val="04A0" w:firstRow="1" w:lastRow="0" w:firstColumn="1" w:lastColumn="0" w:noHBand="0" w:noVBand="1"/>
      </w:tblPr>
      <w:tblGrid>
        <w:gridCol w:w="3289"/>
        <w:gridCol w:w="397"/>
        <w:gridCol w:w="5670"/>
      </w:tblGrid>
      <w:tr w:rsidR="00A94939" w:rsidRPr="00E3098A" w14:paraId="4C9F9CFB" w14:textId="77777777" w:rsidTr="00953A0D">
        <w:trPr>
          <w:cantSplit/>
        </w:trPr>
        <w:tc>
          <w:tcPr>
            <w:tcW w:w="3289" w:type="dxa"/>
          </w:tcPr>
          <w:p w14:paraId="7F79A687" w14:textId="77777777" w:rsidR="00A94939" w:rsidRPr="00E3098A" w:rsidRDefault="00A94939" w:rsidP="00A94939">
            <w:pPr>
              <w:rPr>
                <w:rFonts w:ascii="Arial" w:hAnsi="Arial" w:cs="Arial"/>
              </w:rPr>
            </w:pPr>
            <w:r w:rsidRPr="00E3098A">
              <w:rPr>
                <w:rFonts w:ascii="Arial" w:hAnsi="Arial" w:cs="Arial"/>
                <w:noProof/>
                <w:lang w:eastAsia="en-GB"/>
              </w:rPr>
              <w:drawing>
                <wp:inline distT="0" distB="0" distL="0" distR="0" wp14:anchorId="5A67C91D" wp14:editId="5A9B514C">
                  <wp:extent cx="22002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00275" cy="1447800"/>
                          </a:xfrm>
                          <a:prstGeom prst="rect">
                            <a:avLst/>
                          </a:prstGeom>
                        </pic:spPr>
                      </pic:pic>
                    </a:graphicData>
                  </a:graphic>
                </wp:inline>
              </w:drawing>
            </w:r>
          </w:p>
          <w:p w14:paraId="78F689C4" w14:textId="77777777" w:rsidR="00A94939" w:rsidRPr="00E3098A" w:rsidRDefault="00A94939" w:rsidP="00A94939">
            <w:pPr>
              <w:pStyle w:val="Heading2"/>
              <w:rPr>
                <w:rFonts w:ascii="Arial" w:hAnsi="Arial" w:cs="Arial"/>
              </w:rPr>
            </w:pPr>
          </w:p>
          <w:p w14:paraId="251026CE" w14:textId="77777777" w:rsidR="00A94939" w:rsidRPr="00E3098A" w:rsidRDefault="00A94939" w:rsidP="00A94939">
            <w:pPr>
              <w:pStyle w:val="Heading2"/>
              <w:rPr>
                <w:rFonts w:ascii="Arial" w:hAnsi="Arial" w:cs="Arial"/>
              </w:rPr>
            </w:pPr>
            <w:r w:rsidRPr="00E3098A">
              <w:rPr>
                <w:rFonts w:ascii="Arial" w:hAnsi="Arial" w:cs="Arial"/>
              </w:rPr>
              <w:t>Cardinal Thomas Wolsey</w:t>
            </w:r>
          </w:p>
          <w:p w14:paraId="77AD7763" w14:textId="77777777" w:rsidR="00A94939" w:rsidRPr="00E3098A" w:rsidRDefault="00A94939" w:rsidP="00A94939">
            <w:pPr>
              <w:rPr>
                <w:rFonts w:ascii="Arial" w:hAnsi="Arial" w:cs="Arial"/>
              </w:rPr>
            </w:pPr>
            <w:r w:rsidRPr="00E3098A">
              <w:rPr>
                <w:rFonts w:ascii="Arial" w:hAnsi="Arial" w:cs="Arial"/>
              </w:rPr>
              <w:t xml:space="preserve">Born </w:t>
            </w:r>
            <w:r w:rsidRPr="00E3098A">
              <w:rPr>
                <w:rFonts w:ascii="Arial" w:hAnsi="Arial" w:cs="Arial"/>
                <w:i/>
              </w:rPr>
              <w:t>c</w:t>
            </w:r>
            <w:r w:rsidRPr="00E3098A">
              <w:rPr>
                <w:rFonts w:ascii="Arial" w:hAnsi="Arial" w:cs="Arial"/>
              </w:rPr>
              <w:t xml:space="preserve">1475, died 1530 </w:t>
            </w:r>
            <w:r w:rsidRPr="00E3098A">
              <w:rPr>
                <w:rFonts w:ascii="Arial" w:hAnsi="Arial" w:cs="Arial"/>
              </w:rPr>
              <w:br/>
              <w:t xml:space="preserve">Lord Chancellor </w:t>
            </w:r>
            <w:r w:rsidRPr="00E3098A">
              <w:rPr>
                <w:rFonts w:ascii="Arial" w:hAnsi="Arial" w:cs="Arial"/>
              </w:rPr>
              <w:br/>
              <w:t>Builder of Hampton Court</w:t>
            </w:r>
          </w:p>
          <w:p w14:paraId="54CA06E7" w14:textId="77777777" w:rsidR="00A94939" w:rsidRPr="00E3098A" w:rsidRDefault="00A94939" w:rsidP="00521241">
            <w:pPr>
              <w:pStyle w:val="ImageCreditText"/>
              <w:rPr>
                <w:rFonts w:ascii="Arial" w:hAnsi="Arial" w:cs="Arial"/>
              </w:rPr>
            </w:pPr>
          </w:p>
        </w:tc>
        <w:tc>
          <w:tcPr>
            <w:tcW w:w="397" w:type="dxa"/>
          </w:tcPr>
          <w:p w14:paraId="6577A229" w14:textId="77777777" w:rsidR="00A94939" w:rsidRPr="00E3098A" w:rsidRDefault="00A94939" w:rsidP="00A94939">
            <w:pPr>
              <w:rPr>
                <w:rFonts w:ascii="Arial" w:hAnsi="Arial" w:cs="Arial"/>
              </w:rPr>
            </w:pPr>
          </w:p>
        </w:tc>
        <w:tc>
          <w:tcPr>
            <w:tcW w:w="5670" w:type="dxa"/>
          </w:tcPr>
          <w:p w14:paraId="3994DB5B" w14:textId="77777777" w:rsidR="00A94939" w:rsidRPr="00E3098A" w:rsidRDefault="00A94939" w:rsidP="00A94939">
            <w:pPr>
              <w:rPr>
                <w:rFonts w:ascii="Arial" w:hAnsi="Arial" w:cs="Arial"/>
              </w:rPr>
            </w:pPr>
            <w:r w:rsidRPr="00E3098A">
              <w:rPr>
                <w:rFonts w:ascii="Arial" w:hAnsi="Arial" w:cs="Arial"/>
              </w:rPr>
              <w:t xml:space="preserve">Thomas Wolsey was a priest from relatively humble beginnings, who was blessed with academic brilliance and rapacious ambition. It’s a matter of option which of these was more responsible for his rise to become Henry’s first minister, and chief political confidant, but once he’d got to the top, he has a lot to offer. He was perhaps the finest ministerial mind England had ever had until at least the 19th century.  </w:t>
            </w:r>
          </w:p>
          <w:p w14:paraId="1EB01172" w14:textId="77777777" w:rsidR="00A94939" w:rsidRPr="00E3098A" w:rsidRDefault="00A94939" w:rsidP="00A94939">
            <w:pPr>
              <w:rPr>
                <w:rFonts w:ascii="Arial" w:hAnsi="Arial" w:cs="Arial"/>
              </w:rPr>
            </w:pPr>
          </w:p>
          <w:p w14:paraId="6399FEA8" w14:textId="77777777" w:rsidR="00A94939" w:rsidRPr="00E3098A" w:rsidRDefault="00A94939" w:rsidP="00A94939">
            <w:pPr>
              <w:rPr>
                <w:rFonts w:ascii="Arial" w:hAnsi="Arial" w:cs="Arial"/>
              </w:rPr>
            </w:pPr>
            <w:r w:rsidRPr="00E3098A">
              <w:rPr>
                <w:rFonts w:ascii="Arial" w:hAnsi="Arial" w:cs="Arial"/>
              </w:rPr>
              <w:t>He collected ecclesiastical titles and properties like stamps. He went from being a royal</w:t>
            </w:r>
            <w:r w:rsidR="00D17CC4" w:rsidRPr="00E3098A">
              <w:rPr>
                <w:rFonts w:ascii="Arial" w:hAnsi="Arial" w:cs="Arial"/>
              </w:rPr>
              <w:t xml:space="preserve"> chaplain to Bishop of Lincoln, then Archbishop of York, finally Lord Chancellor of England. He also became Cardinal Wolsey, Papal Legate, whose authority in some respects therefore went beyond that of King Henry VIII himself.</w:t>
            </w:r>
          </w:p>
          <w:p w14:paraId="25CB4E5F" w14:textId="77777777" w:rsidR="00653F1A" w:rsidRPr="00E3098A" w:rsidRDefault="00653F1A" w:rsidP="00A94939">
            <w:pPr>
              <w:rPr>
                <w:rFonts w:ascii="Arial" w:hAnsi="Arial" w:cs="Arial"/>
              </w:rPr>
            </w:pPr>
          </w:p>
          <w:p w14:paraId="038A561A" w14:textId="77777777" w:rsidR="00653F1A" w:rsidRPr="00E3098A" w:rsidRDefault="00653F1A" w:rsidP="00A94939">
            <w:pPr>
              <w:rPr>
                <w:rFonts w:ascii="Arial" w:hAnsi="Arial" w:cs="Arial"/>
                <w:szCs w:val="20"/>
              </w:rPr>
            </w:pPr>
            <w:r w:rsidRPr="00E3098A">
              <w:rPr>
                <w:rFonts w:ascii="Arial" w:hAnsi="Arial" w:cs="Arial"/>
                <w:szCs w:val="20"/>
              </w:rPr>
              <w:t>Wolsey leased Hampton Court in 1514 and began building work a year later. He carried on making improvements throughout the 1520s. Descriptions record rich tapestry-lined apartments, and how you had to traverse eight rooms before finding his audience chamber. He was accused, after his death, of imagining himself the equal of sovereigns, and his fall from power a natural consequence of arrogance and overarching ambition.</w:t>
            </w:r>
          </w:p>
          <w:p w14:paraId="6D15D0C6" w14:textId="77777777" w:rsidR="00653F1A" w:rsidRPr="00E3098A" w:rsidRDefault="00653F1A" w:rsidP="00A94939">
            <w:pPr>
              <w:rPr>
                <w:rFonts w:ascii="Arial" w:hAnsi="Arial" w:cs="Arial"/>
                <w:szCs w:val="20"/>
              </w:rPr>
            </w:pPr>
          </w:p>
          <w:p w14:paraId="78F73802" w14:textId="77777777" w:rsidR="00653F1A" w:rsidRPr="00E3098A" w:rsidRDefault="00653F1A" w:rsidP="00653F1A">
            <w:pPr>
              <w:rPr>
                <w:rFonts w:ascii="Arial" w:hAnsi="Arial" w:cs="Arial"/>
                <w:szCs w:val="20"/>
              </w:rPr>
            </w:pPr>
            <w:r w:rsidRPr="00E3098A">
              <w:rPr>
                <w:rFonts w:ascii="Arial" w:hAnsi="Arial" w:cs="Arial"/>
                <w:szCs w:val="20"/>
              </w:rPr>
              <w:t>Yet Wolsey was also a diligent statesman, who worked hard to translate Henry VIII’s own dreams and ambitions into effective domestic and foreign policy. When he failed to do so, most notably when Henry’s plans to divorce Katherine of Aragon were thwarted by Katherine herself and the Pope, his fall from favour was swift and final.</w:t>
            </w:r>
          </w:p>
          <w:p w14:paraId="3F2C9D23" w14:textId="77777777" w:rsidR="00653F1A" w:rsidRPr="00E3098A" w:rsidRDefault="00653F1A" w:rsidP="00653F1A">
            <w:pPr>
              <w:rPr>
                <w:rFonts w:ascii="Arial" w:hAnsi="Arial" w:cs="Arial"/>
                <w:szCs w:val="20"/>
              </w:rPr>
            </w:pPr>
          </w:p>
          <w:p w14:paraId="2D951DA9" w14:textId="77777777" w:rsidR="00D17CC4" w:rsidRPr="00E3098A" w:rsidRDefault="00653F1A" w:rsidP="00A94939">
            <w:pPr>
              <w:rPr>
                <w:rFonts w:ascii="Arial" w:hAnsi="Arial" w:cs="Arial"/>
              </w:rPr>
            </w:pPr>
            <w:r w:rsidRPr="00E3098A">
              <w:rPr>
                <w:rFonts w:ascii="Arial" w:hAnsi="Arial" w:cs="Arial"/>
                <w:szCs w:val="20"/>
              </w:rPr>
              <w:t>Thomas Wolsey died at Leicester Abbey in 1530, on his way to a possible final and fatal meeting with the royal wrath.</w:t>
            </w:r>
          </w:p>
        </w:tc>
      </w:tr>
      <w:tr w:rsidR="00A94939" w:rsidRPr="00E3098A" w14:paraId="7357A497" w14:textId="77777777" w:rsidTr="00953A0D">
        <w:trPr>
          <w:cantSplit/>
          <w:trHeight w:val="4530"/>
        </w:trPr>
        <w:tc>
          <w:tcPr>
            <w:tcW w:w="3289" w:type="dxa"/>
          </w:tcPr>
          <w:p w14:paraId="2256390E" w14:textId="77777777" w:rsidR="00A94939" w:rsidRPr="00E3098A" w:rsidRDefault="00653F1A" w:rsidP="00A94939">
            <w:pPr>
              <w:rPr>
                <w:rFonts w:ascii="Arial" w:hAnsi="Arial" w:cs="Arial"/>
              </w:rPr>
            </w:pPr>
            <w:r w:rsidRPr="00E3098A">
              <w:rPr>
                <w:rFonts w:ascii="Arial" w:hAnsi="Arial" w:cs="Arial"/>
                <w:noProof/>
                <w:color w:val="FFFFFF"/>
                <w:szCs w:val="20"/>
                <w:lang w:eastAsia="en-GB"/>
              </w:rPr>
              <w:lastRenderedPageBreak/>
              <w:drawing>
                <wp:anchor distT="0" distB="0" distL="114300" distR="114300" simplePos="0" relativeHeight="251659264" behindDoc="1" locked="0" layoutInCell="1" allowOverlap="1" wp14:anchorId="138AC2CE" wp14:editId="4D60056B">
                  <wp:simplePos x="0" y="0"/>
                  <wp:positionH relativeFrom="column">
                    <wp:posOffset>3810</wp:posOffset>
                  </wp:positionH>
                  <wp:positionV relativeFrom="paragraph">
                    <wp:posOffset>1270</wp:posOffset>
                  </wp:positionV>
                  <wp:extent cx="2326005" cy="1514475"/>
                  <wp:effectExtent l="0" t="0" r="0" b="9525"/>
                  <wp:wrapSquare wrapText="bothSides"/>
                  <wp:docPr id="3" name="Picture 3" descr="https://hrpprodsa.blob.core.windows.net/hrp-prod-container/1584/henry-viii-c-walker-art-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hrpprodsa.blob.core.windows.net/hrp-prod-container/1584/henry-viii-c-walker-art-g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00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788D4" w14:textId="77777777" w:rsidR="00A94939" w:rsidRPr="00E3098A" w:rsidRDefault="00653F1A" w:rsidP="00A94939">
            <w:pPr>
              <w:pStyle w:val="Heading2"/>
              <w:rPr>
                <w:rFonts w:ascii="Arial" w:hAnsi="Arial" w:cs="Arial"/>
                <w:lang w:val="en-US"/>
              </w:rPr>
            </w:pPr>
            <w:r w:rsidRPr="00E3098A">
              <w:rPr>
                <w:rFonts w:ascii="Arial" w:hAnsi="Arial" w:cs="Arial"/>
                <w:lang w:val="en-US"/>
              </w:rPr>
              <w:t>Kings Henry VIII</w:t>
            </w:r>
          </w:p>
          <w:p w14:paraId="47A91671" w14:textId="77777777" w:rsidR="00A94939" w:rsidRPr="00E3098A" w:rsidRDefault="00653F1A" w:rsidP="00A94939">
            <w:pPr>
              <w:rPr>
                <w:rFonts w:ascii="Arial" w:hAnsi="Arial" w:cs="Arial"/>
                <w:lang w:val="en-US"/>
              </w:rPr>
            </w:pPr>
            <w:r w:rsidRPr="00E3098A">
              <w:rPr>
                <w:rFonts w:ascii="Arial" w:hAnsi="Arial" w:cs="Arial"/>
                <w:lang w:val="en-US"/>
              </w:rPr>
              <w:t>Born 1491</w:t>
            </w:r>
            <w:r w:rsidR="00A94939" w:rsidRPr="00E3098A">
              <w:rPr>
                <w:rFonts w:ascii="Arial" w:hAnsi="Arial" w:cs="Arial"/>
                <w:lang w:val="en-US"/>
              </w:rPr>
              <w:t xml:space="preserve">, </w:t>
            </w:r>
            <w:r w:rsidR="00145B96" w:rsidRPr="00E3098A">
              <w:rPr>
                <w:rFonts w:ascii="Arial" w:hAnsi="Arial" w:cs="Arial"/>
                <w:lang w:val="en-US"/>
              </w:rPr>
              <w:t>died 1547</w:t>
            </w:r>
            <w:r w:rsidR="00145B96" w:rsidRPr="00E3098A">
              <w:rPr>
                <w:rFonts w:ascii="Arial" w:hAnsi="Arial" w:cs="Arial"/>
                <w:lang w:val="en-US"/>
              </w:rPr>
              <w:br/>
              <w:t>Reigned</w:t>
            </w:r>
            <w:r w:rsidRPr="00E3098A">
              <w:rPr>
                <w:rFonts w:ascii="Arial" w:hAnsi="Arial" w:cs="Arial"/>
                <w:lang w:val="en-US"/>
              </w:rPr>
              <w:t>: 1509-1447</w:t>
            </w:r>
          </w:p>
          <w:p w14:paraId="3CCEB655" w14:textId="77777777" w:rsidR="00A94939" w:rsidRPr="00E3098A" w:rsidRDefault="00A94939" w:rsidP="00521241">
            <w:pPr>
              <w:pStyle w:val="ImageCreditText"/>
              <w:rPr>
                <w:rFonts w:ascii="Arial" w:hAnsi="Arial" w:cs="Arial"/>
              </w:rPr>
            </w:pPr>
          </w:p>
        </w:tc>
        <w:tc>
          <w:tcPr>
            <w:tcW w:w="397" w:type="dxa"/>
          </w:tcPr>
          <w:p w14:paraId="6135A714" w14:textId="77777777" w:rsidR="00A94939" w:rsidRPr="00E3098A" w:rsidRDefault="00A94939" w:rsidP="00A94939">
            <w:pPr>
              <w:rPr>
                <w:rFonts w:ascii="Arial" w:hAnsi="Arial" w:cs="Arial"/>
              </w:rPr>
            </w:pPr>
          </w:p>
        </w:tc>
        <w:tc>
          <w:tcPr>
            <w:tcW w:w="5670" w:type="dxa"/>
          </w:tcPr>
          <w:p w14:paraId="6257A00D" w14:textId="77777777" w:rsidR="00653F1A" w:rsidRPr="00E3098A" w:rsidRDefault="00653F1A" w:rsidP="00653F1A">
            <w:pPr>
              <w:rPr>
                <w:rFonts w:ascii="Arial" w:hAnsi="Arial" w:cs="Arial"/>
                <w:szCs w:val="20"/>
              </w:rPr>
            </w:pPr>
            <w:r w:rsidRPr="00E3098A">
              <w:rPr>
                <w:rFonts w:ascii="Arial" w:hAnsi="Arial" w:cs="Arial"/>
                <w:szCs w:val="20"/>
              </w:rPr>
              <w:t>Henry VIII and his part in the history of Hampton Court Palace are momentous stories in the history of Britain.</w:t>
            </w:r>
          </w:p>
          <w:p w14:paraId="56A4013E" w14:textId="77777777" w:rsidR="00653F1A" w:rsidRPr="00E3098A" w:rsidRDefault="00653F1A" w:rsidP="00653F1A">
            <w:pPr>
              <w:rPr>
                <w:rFonts w:ascii="Arial" w:hAnsi="Arial" w:cs="Arial"/>
                <w:szCs w:val="20"/>
              </w:rPr>
            </w:pPr>
          </w:p>
          <w:p w14:paraId="6CD07E4A" w14:textId="77777777" w:rsidR="00653F1A" w:rsidRPr="00E3098A" w:rsidRDefault="00653F1A" w:rsidP="00653F1A">
            <w:pPr>
              <w:rPr>
                <w:rFonts w:ascii="Arial" w:hAnsi="Arial" w:cs="Arial"/>
                <w:szCs w:val="20"/>
              </w:rPr>
            </w:pPr>
            <w:r w:rsidRPr="00E3098A">
              <w:rPr>
                <w:rFonts w:ascii="Arial" w:hAnsi="Arial" w:cs="Arial"/>
                <w:szCs w:val="20"/>
              </w:rPr>
              <w:t>For many people today, Hampton Court Palace is Henry VIII. It is indeed Henry’s royal standard that flies over the gateho</w:t>
            </w:r>
            <w:r w:rsidR="00B01674" w:rsidRPr="00E3098A">
              <w:rPr>
                <w:rFonts w:ascii="Arial" w:hAnsi="Arial" w:cs="Arial"/>
                <w:szCs w:val="20"/>
              </w:rPr>
              <w:t xml:space="preserve">use. But it wasn’t always so. </w:t>
            </w:r>
            <w:r w:rsidRPr="00E3098A">
              <w:rPr>
                <w:rFonts w:ascii="Arial" w:hAnsi="Arial" w:cs="Arial"/>
                <w:szCs w:val="20"/>
              </w:rPr>
              <w:t>Early on in Henry VIII's reign, Thomas Wolsey, one of the chaplains in Henry's court, first acquired a relatively small manor house here in 1514, and constructed a magnificent palace around it.</w:t>
            </w:r>
          </w:p>
          <w:p w14:paraId="1589C3C3" w14:textId="77777777" w:rsidR="00653F1A" w:rsidRPr="00E3098A" w:rsidRDefault="00653F1A" w:rsidP="00653F1A">
            <w:pPr>
              <w:rPr>
                <w:rFonts w:ascii="Arial" w:hAnsi="Arial" w:cs="Arial"/>
                <w:szCs w:val="20"/>
              </w:rPr>
            </w:pPr>
          </w:p>
          <w:p w14:paraId="6127D273" w14:textId="77777777" w:rsidR="00653F1A" w:rsidRPr="00E3098A" w:rsidRDefault="00653F1A" w:rsidP="00653F1A">
            <w:pPr>
              <w:rPr>
                <w:rFonts w:ascii="Arial" w:hAnsi="Arial" w:cs="Arial"/>
                <w:szCs w:val="20"/>
              </w:rPr>
            </w:pPr>
            <w:r w:rsidRPr="00E3098A">
              <w:rPr>
                <w:rFonts w:ascii="Arial" w:hAnsi="Arial" w:cs="Arial"/>
                <w:szCs w:val="20"/>
              </w:rPr>
              <w:t>Henry was married to Katherine of Aragon for almost 24 years. They shared a similar education and a love for court entertainment and learning. But, somewhere between the private tragedy of miscarriages and stillbirths and the public political and dynastic ambitions of Henry VIII, their marriage failed.</w:t>
            </w:r>
          </w:p>
          <w:p w14:paraId="4FC171F9" w14:textId="77777777" w:rsidR="00653F1A" w:rsidRPr="00E3098A" w:rsidRDefault="00653F1A" w:rsidP="00653F1A">
            <w:pPr>
              <w:rPr>
                <w:rFonts w:ascii="Arial" w:hAnsi="Arial" w:cs="Arial"/>
                <w:szCs w:val="20"/>
              </w:rPr>
            </w:pPr>
          </w:p>
          <w:p w14:paraId="4B3E4263" w14:textId="77777777" w:rsidR="001C5DBC" w:rsidRPr="00E3098A" w:rsidRDefault="00653F1A" w:rsidP="00653F1A">
            <w:pPr>
              <w:rPr>
                <w:rFonts w:ascii="Arial" w:hAnsi="Arial" w:cs="Arial"/>
                <w:szCs w:val="20"/>
              </w:rPr>
            </w:pPr>
            <w:r w:rsidRPr="00E3098A">
              <w:rPr>
                <w:rFonts w:ascii="Arial" w:hAnsi="Arial" w:cs="Arial"/>
                <w:szCs w:val="20"/>
              </w:rPr>
              <w:t>When Henry VIII wanted a divorce from Katherine, Cardinal Wolsey, in his unique position as papal legate and chief minister, was in a fantastic position to pull it off. Or fail</w:t>
            </w:r>
            <w:r w:rsidR="0077447A" w:rsidRPr="00E3098A">
              <w:rPr>
                <w:rFonts w:ascii="Arial" w:hAnsi="Arial" w:cs="Arial"/>
                <w:szCs w:val="20"/>
              </w:rPr>
              <w:t>.</w:t>
            </w:r>
          </w:p>
          <w:p w14:paraId="2E859D24" w14:textId="77777777" w:rsidR="001C5DBC" w:rsidRPr="00E3098A" w:rsidRDefault="001C5DBC" w:rsidP="00653F1A">
            <w:pPr>
              <w:rPr>
                <w:rFonts w:ascii="Arial" w:hAnsi="Arial" w:cs="Arial"/>
                <w:szCs w:val="20"/>
              </w:rPr>
            </w:pPr>
          </w:p>
          <w:p w14:paraId="56EA4B5D" w14:textId="77777777" w:rsidR="00653F1A" w:rsidRPr="00E3098A" w:rsidRDefault="00653F1A" w:rsidP="00653F1A">
            <w:pPr>
              <w:rPr>
                <w:rFonts w:ascii="Arial" w:hAnsi="Arial" w:cs="Arial"/>
                <w:szCs w:val="20"/>
              </w:rPr>
            </w:pPr>
            <w:r w:rsidRPr="00E3098A">
              <w:rPr>
                <w:rFonts w:ascii="Arial" w:hAnsi="Arial" w:cs="Arial"/>
                <w:szCs w:val="20"/>
              </w:rPr>
              <w:t>Katherine resisted, and the Pope refused. Wolsey was helpless. His titles and properties were confiscated and the Cardinal died in 1530, after his arrest for treason. When Wolsey fell from power and influence Henry acquired Hampton Court, and began his own ostentatious building programme.</w:t>
            </w:r>
          </w:p>
          <w:p w14:paraId="755A0E17" w14:textId="77777777" w:rsidR="00653F1A" w:rsidRPr="00E3098A" w:rsidRDefault="00653F1A" w:rsidP="00653F1A">
            <w:pPr>
              <w:rPr>
                <w:rFonts w:ascii="Arial" w:hAnsi="Arial" w:cs="Arial"/>
                <w:szCs w:val="20"/>
              </w:rPr>
            </w:pPr>
          </w:p>
          <w:p w14:paraId="1ADB8A5C" w14:textId="77777777" w:rsidR="00A94939" w:rsidRPr="00E3098A" w:rsidRDefault="00653F1A" w:rsidP="00A94939">
            <w:pPr>
              <w:rPr>
                <w:rFonts w:ascii="Arial" w:hAnsi="Arial" w:cs="Arial"/>
                <w:szCs w:val="20"/>
              </w:rPr>
            </w:pPr>
            <w:r w:rsidRPr="00E3098A">
              <w:rPr>
                <w:rFonts w:ascii="Arial" w:hAnsi="Arial" w:cs="Arial"/>
                <w:szCs w:val="20"/>
              </w:rPr>
              <w:t>Hampton Court now truly became Henry VIII’s favourite palace. He spent more time here than at any other of his residences during the second half of his reign, building new apartments for himself and his new wives. And the palace survived to witness many of the most important events in the chequered political and matrimonial history of the 1530s and 1540s.</w:t>
            </w:r>
          </w:p>
        </w:tc>
      </w:tr>
      <w:tr w:rsidR="00653F1A" w:rsidRPr="00E3098A" w14:paraId="787A6ADB" w14:textId="77777777" w:rsidTr="00953A0D">
        <w:trPr>
          <w:cantSplit/>
          <w:trHeight w:val="4530"/>
        </w:trPr>
        <w:tc>
          <w:tcPr>
            <w:tcW w:w="3289" w:type="dxa"/>
          </w:tcPr>
          <w:p w14:paraId="04522567" w14:textId="77777777" w:rsidR="00653F1A" w:rsidRPr="00E3098A" w:rsidRDefault="00653F1A" w:rsidP="00A94939">
            <w:pPr>
              <w:rPr>
                <w:rFonts w:ascii="Arial" w:hAnsi="Arial" w:cs="Arial"/>
                <w:noProof/>
                <w:color w:val="FFFFFF"/>
                <w:szCs w:val="20"/>
                <w:lang w:eastAsia="en-GB"/>
              </w:rPr>
            </w:pPr>
            <w:r w:rsidRPr="00E3098A">
              <w:rPr>
                <w:rFonts w:ascii="Arial" w:hAnsi="Arial" w:cs="Arial"/>
                <w:noProof/>
                <w:color w:val="FFFFFF"/>
                <w:szCs w:val="20"/>
                <w:lang w:eastAsia="en-GB"/>
              </w:rPr>
              <w:lastRenderedPageBreak/>
              <w:drawing>
                <wp:anchor distT="0" distB="0" distL="114300" distR="114300" simplePos="0" relativeHeight="251661312" behindDoc="0" locked="0" layoutInCell="1" allowOverlap="1" wp14:anchorId="77BCB6A1" wp14:editId="1DB739BF">
                  <wp:simplePos x="0" y="0"/>
                  <wp:positionH relativeFrom="column">
                    <wp:posOffset>3810</wp:posOffset>
                  </wp:positionH>
                  <wp:positionV relativeFrom="paragraph">
                    <wp:posOffset>182245</wp:posOffset>
                  </wp:positionV>
                  <wp:extent cx="2091055" cy="1362075"/>
                  <wp:effectExtent l="0" t="0" r="4445" b="9525"/>
                  <wp:wrapSquare wrapText="bothSides"/>
                  <wp:docPr id="4" name="Picture 4" descr="Young Katherine of A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Young Katherine of Arag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05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18D4C" w14:textId="77777777" w:rsidR="00653F1A" w:rsidRPr="00E3098A" w:rsidRDefault="00653F1A" w:rsidP="00653F1A">
            <w:pPr>
              <w:rPr>
                <w:rFonts w:ascii="Arial" w:hAnsi="Arial" w:cs="Arial"/>
                <w:szCs w:val="20"/>
                <w:lang w:eastAsia="en-GB"/>
              </w:rPr>
            </w:pPr>
          </w:p>
          <w:p w14:paraId="4546953E" w14:textId="77777777" w:rsidR="00653F1A" w:rsidRPr="00E3098A" w:rsidRDefault="00653F1A" w:rsidP="00653F1A">
            <w:pPr>
              <w:pStyle w:val="Heading2"/>
              <w:rPr>
                <w:rFonts w:ascii="Arial" w:hAnsi="Arial" w:cs="Arial"/>
                <w:lang w:val="en-US"/>
              </w:rPr>
            </w:pPr>
            <w:r w:rsidRPr="00E3098A">
              <w:rPr>
                <w:rFonts w:ascii="Arial" w:hAnsi="Arial" w:cs="Arial"/>
                <w:lang w:val="en-US"/>
              </w:rPr>
              <w:t>Katherine of Aragon</w:t>
            </w:r>
          </w:p>
          <w:p w14:paraId="3FD8564C" w14:textId="77777777" w:rsidR="00653F1A" w:rsidRPr="00E3098A" w:rsidRDefault="00FA5DB7" w:rsidP="00653F1A">
            <w:pPr>
              <w:rPr>
                <w:rFonts w:ascii="Arial" w:hAnsi="Arial" w:cs="Arial"/>
                <w:lang w:val="en-US"/>
              </w:rPr>
            </w:pPr>
            <w:r w:rsidRPr="00E3098A">
              <w:rPr>
                <w:rFonts w:ascii="Arial" w:hAnsi="Arial" w:cs="Arial"/>
                <w:lang w:val="en-US"/>
              </w:rPr>
              <w:t>Born 1485, died 1536</w:t>
            </w:r>
            <w:r w:rsidRPr="00E3098A">
              <w:rPr>
                <w:rFonts w:ascii="Arial" w:hAnsi="Arial" w:cs="Arial"/>
                <w:lang w:val="en-US"/>
              </w:rPr>
              <w:br/>
              <w:t>First wife and queen to Henry VIII</w:t>
            </w:r>
          </w:p>
          <w:p w14:paraId="6973753A" w14:textId="77777777" w:rsidR="00653F1A" w:rsidRPr="00E3098A" w:rsidRDefault="00653F1A" w:rsidP="00653F1A">
            <w:pPr>
              <w:rPr>
                <w:rFonts w:ascii="Arial" w:hAnsi="Arial" w:cs="Arial"/>
                <w:lang w:val="en-US"/>
              </w:rPr>
            </w:pPr>
          </w:p>
          <w:p w14:paraId="0D652730" w14:textId="77777777" w:rsidR="00653F1A" w:rsidRPr="00E3098A" w:rsidRDefault="00653F1A" w:rsidP="00653F1A">
            <w:pPr>
              <w:rPr>
                <w:rFonts w:ascii="Arial" w:hAnsi="Arial" w:cs="Arial"/>
                <w:szCs w:val="20"/>
                <w:lang w:eastAsia="en-GB"/>
              </w:rPr>
            </w:pPr>
          </w:p>
          <w:p w14:paraId="7C9D0C3D" w14:textId="77777777" w:rsidR="00653F1A" w:rsidRPr="00E3098A" w:rsidRDefault="00653F1A" w:rsidP="00653F1A">
            <w:pPr>
              <w:rPr>
                <w:rFonts w:ascii="Arial" w:hAnsi="Arial" w:cs="Arial"/>
                <w:szCs w:val="20"/>
                <w:lang w:eastAsia="en-GB"/>
              </w:rPr>
            </w:pPr>
          </w:p>
          <w:p w14:paraId="2FEB7C05" w14:textId="77777777" w:rsidR="00653F1A" w:rsidRPr="00E3098A" w:rsidRDefault="00653F1A" w:rsidP="00653F1A">
            <w:pPr>
              <w:rPr>
                <w:rFonts w:ascii="Arial" w:hAnsi="Arial" w:cs="Arial"/>
                <w:szCs w:val="20"/>
                <w:lang w:eastAsia="en-GB"/>
              </w:rPr>
            </w:pPr>
          </w:p>
          <w:p w14:paraId="78018908" w14:textId="77777777" w:rsidR="00653F1A" w:rsidRPr="00E3098A" w:rsidRDefault="00653F1A" w:rsidP="00653F1A">
            <w:pPr>
              <w:rPr>
                <w:rFonts w:ascii="Arial" w:hAnsi="Arial" w:cs="Arial"/>
                <w:szCs w:val="20"/>
                <w:lang w:eastAsia="en-GB"/>
              </w:rPr>
            </w:pPr>
          </w:p>
          <w:p w14:paraId="6DF2E11A" w14:textId="77777777" w:rsidR="00653F1A" w:rsidRPr="00E3098A" w:rsidRDefault="00653F1A" w:rsidP="00653F1A">
            <w:pPr>
              <w:rPr>
                <w:rFonts w:ascii="Arial" w:hAnsi="Arial" w:cs="Arial"/>
                <w:szCs w:val="20"/>
                <w:lang w:eastAsia="en-GB"/>
              </w:rPr>
            </w:pPr>
          </w:p>
          <w:p w14:paraId="19B2A38D" w14:textId="77777777" w:rsidR="00653F1A" w:rsidRPr="00E3098A" w:rsidRDefault="00653F1A" w:rsidP="00653F1A">
            <w:pPr>
              <w:rPr>
                <w:rFonts w:ascii="Arial" w:hAnsi="Arial" w:cs="Arial"/>
                <w:szCs w:val="20"/>
                <w:lang w:eastAsia="en-GB"/>
              </w:rPr>
            </w:pPr>
          </w:p>
          <w:p w14:paraId="75390A7F" w14:textId="77777777" w:rsidR="00653F1A" w:rsidRPr="00E3098A" w:rsidRDefault="00653F1A" w:rsidP="00653F1A">
            <w:pPr>
              <w:rPr>
                <w:rFonts w:ascii="Arial" w:hAnsi="Arial" w:cs="Arial"/>
                <w:szCs w:val="20"/>
                <w:lang w:eastAsia="en-GB"/>
              </w:rPr>
            </w:pPr>
          </w:p>
          <w:p w14:paraId="2854A5C5" w14:textId="77777777" w:rsidR="00653F1A" w:rsidRPr="00E3098A" w:rsidRDefault="00653F1A" w:rsidP="00653F1A">
            <w:pPr>
              <w:rPr>
                <w:rFonts w:ascii="Arial" w:hAnsi="Arial" w:cs="Arial"/>
                <w:szCs w:val="20"/>
                <w:lang w:eastAsia="en-GB"/>
              </w:rPr>
            </w:pPr>
          </w:p>
        </w:tc>
        <w:tc>
          <w:tcPr>
            <w:tcW w:w="397" w:type="dxa"/>
          </w:tcPr>
          <w:p w14:paraId="52684551" w14:textId="77777777" w:rsidR="00653F1A" w:rsidRPr="00E3098A" w:rsidRDefault="00653F1A" w:rsidP="00A94939">
            <w:pPr>
              <w:rPr>
                <w:rFonts w:ascii="Arial" w:hAnsi="Arial" w:cs="Arial"/>
              </w:rPr>
            </w:pPr>
          </w:p>
        </w:tc>
        <w:tc>
          <w:tcPr>
            <w:tcW w:w="5670" w:type="dxa"/>
          </w:tcPr>
          <w:p w14:paraId="05380A99" w14:textId="77777777" w:rsidR="00653F1A" w:rsidRPr="00E3098A" w:rsidRDefault="00FA5DB7" w:rsidP="00FA5DB7">
            <w:pPr>
              <w:tabs>
                <w:tab w:val="left" w:pos="930"/>
              </w:tabs>
              <w:rPr>
                <w:rFonts w:ascii="Arial" w:hAnsi="Arial" w:cs="Arial"/>
                <w:szCs w:val="20"/>
              </w:rPr>
            </w:pPr>
            <w:r w:rsidRPr="00E3098A">
              <w:rPr>
                <w:rFonts w:ascii="Arial" w:hAnsi="Arial" w:cs="Arial"/>
                <w:szCs w:val="20"/>
              </w:rPr>
              <w:t>Katherine was sent to England by her parents, Ferdinand of Aragon and Isabella of Castile, to marry the heir to the English throne, Prince Arthur. Accounts of the little fifteen-year-old princess describe her as ‘fair-coloured’ with a neat, regular oval face, and thick reddish-gold hair. ‘There is nothing wanting in her that the most beautiful girl should have’, wrote Thomas More.</w:t>
            </w:r>
          </w:p>
          <w:p w14:paraId="51FB3EB6" w14:textId="77777777" w:rsidR="00FA5DB7" w:rsidRPr="00E3098A" w:rsidRDefault="00FA5DB7" w:rsidP="00FA5DB7">
            <w:pPr>
              <w:tabs>
                <w:tab w:val="left" w:pos="930"/>
              </w:tabs>
              <w:rPr>
                <w:rFonts w:ascii="Arial" w:hAnsi="Arial" w:cs="Arial"/>
                <w:szCs w:val="20"/>
              </w:rPr>
            </w:pPr>
          </w:p>
          <w:p w14:paraId="2EA1AFA0" w14:textId="77777777" w:rsidR="00FA5DB7" w:rsidRPr="00E3098A" w:rsidRDefault="00FA5DB7" w:rsidP="00FA5DB7">
            <w:pPr>
              <w:rPr>
                <w:rFonts w:ascii="Arial" w:hAnsi="Arial" w:cs="Arial"/>
                <w:szCs w:val="20"/>
              </w:rPr>
            </w:pPr>
            <w:r w:rsidRPr="00E3098A">
              <w:rPr>
                <w:rFonts w:ascii="Arial" w:hAnsi="Arial" w:cs="Arial"/>
                <w:szCs w:val="20"/>
              </w:rPr>
              <w:t>She was pious, well-educated and politically aware. Even when Prince Arthur died, a few short months after their marriage, she remained in England, committed to her English destiny, and eventually married Arthur’s younger brother, Henry, when she was 23. Katherine and Henry VIII remained married for 24 years.</w:t>
            </w:r>
          </w:p>
          <w:p w14:paraId="0BDB48FF" w14:textId="77777777" w:rsidR="00FA5DB7" w:rsidRPr="00E3098A" w:rsidRDefault="00FA5DB7" w:rsidP="00FA5DB7">
            <w:pPr>
              <w:rPr>
                <w:rFonts w:ascii="Arial" w:hAnsi="Arial" w:cs="Arial"/>
                <w:szCs w:val="20"/>
              </w:rPr>
            </w:pPr>
          </w:p>
          <w:p w14:paraId="768C1721" w14:textId="77777777" w:rsidR="00FA5DB7" w:rsidRPr="00E3098A" w:rsidRDefault="00FA5DB7" w:rsidP="00FA5DB7">
            <w:pPr>
              <w:rPr>
                <w:rFonts w:ascii="Arial" w:hAnsi="Arial" w:cs="Arial"/>
                <w:szCs w:val="20"/>
              </w:rPr>
            </w:pPr>
            <w:r w:rsidRPr="00E3098A">
              <w:rPr>
                <w:rFonts w:ascii="Arial" w:hAnsi="Arial" w:cs="Arial"/>
                <w:szCs w:val="20"/>
              </w:rPr>
              <w:t>It was Katherine’s tragedy that, despite many pregnancies, only one of her children, Princess Mary, survived. As she reached 40, Katherine began to turn increasingly to religion - ‘Why had God not granted her a son?’ – as Henry began to look elsewhere for a solution to his dynastic quest. But, when Henry asked for an annulment to their marriage, Katherine summoned up every drop of pride and determination to protect her status as English queen.</w:t>
            </w:r>
          </w:p>
          <w:p w14:paraId="77604B8A" w14:textId="77777777" w:rsidR="00FA5DB7" w:rsidRPr="00E3098A" w:rsidRDefault="00FA5DB7" w:rsidP="00FA5DB7">
            <w:pPr>
              <w:rPr>
                <w:rFonts w:ascii="Arial" w:hAnsi="Arial" w:cs="Arial"/>
                <w:szCs w:val="20"/>
              </w:rPr>
            </w:pPr>
          </w:p>
          <w:p w14:paraId="443EE565" w14:textId="77777777" w:rsidR="00FA5DB7" w:rsidRPr="00E3098A" w:rsidRDefault="00FA5DB7" w:rsidP="00FA5DB7">
            <w:pPr>
              <w:rPr>
                <w:rFonts w:ascii="Arial" w:hAnsi="Arial" w:cs="Arial"/>
                <w:szCs w:val="20"/>
              </w:rPr>
            </w:pPr>
            <w:r w:rsidRPr="00E3098A">
              <w:rPr>
                <w:rFonts w:ascii="Arial" w:hAnsi="Arial" w:cs="Arial"/>
                <w:szCs w:val="20"/>
              </w:rPr>
              <w:t>She failed. Henry got his divorce – eventually – and married again. Katherine, separated from her daughter, and exiled from court, died, probably from cancer, aged 49.</w:t>
            </w:r>
          </w:p>
          <w:p w14:paraId="3BF31BB3" w14:textId="77777777" w:rsidR="00FA5DB7" w:rsidRPr="00E3098A" w:rsidRDefault="00FA5DB7" w:rsidP="00FA5DB7">
            <w:pPr>
              <w:tabs>
                <w:tab w:val="left" w:pos="930"/>
              </w:tabs>
              <w:rPr>
                <w:rFonts w:ascii="Arial" w:hAnsi="Arial" w:cs="Arial"/>
                <w:szCs w:val="20"/>
              </w:rPr>
            </w:pPr>
          </w:p>
        </w:tc>
      </w:tr>
      <w:tr w:rsidR="00B84DCF" w:rsidRPr="00E3098A" w14:paraId="329301C3" w14:textId="77777777" w:rsidTr="00953A0D">
        <w:trPr>
          <w:cantSplit/>
          <w:trHeight w:val="4530"/>
        </w:trPr>
        <w:tc>
          <w:tcPr>
            <w:tcW w:w="3289" w:type="dxa"/>
          </w:tcPr>
          <w:p w14:paraId="0B6242AE" w14:textId="77777777" w:rsidR="001C0536" w:rsidRPr="00E3098A" w:rsidRDefault="001C0536" w:rsidP="00CB7063">
            <w:pPr>
              <w:pStyle w:val="Heading2"/>
              <w:rPr>
                <w:rFonts w:ascii="Arial" w:hAnsi="Arial" w:cs="Arial"/>
                <w:lang w:val="en-US"/>
              </w:rPr>
            </w:pPr>
          </w:p>
          <w:p w14:paraId="53A4CF12" w14:textId="77777777" w:rsidR="00B84DCF" w:rsidRPr="00E3098A" w:rsidRDefault="00CB7063" w:rsidP="00CB7063">
            <w:pPr>
              <w:pStyle w:val="Heading2"/>
              <w:rPr>
                <w:rFonts w:ascii="Arial" w:hAnsi="Arial" w:cs="Arial"/>
                <w:lang w:val="en-US"/>
              </w:rPr>
            </w:pPr>
            <w:r w:rsidRPr="00E3098A">
              <w:rPr>
                <w:rFonts w:ascii="Arial" w:hAnsi="Arial" w:cs="Arial"/>
                <w:noProof/>
                <w:lang w:eastAsia="en-GB"/>
              </w:rPr>
              <w:drawing>
                <wp:anchor distT="0" distB="0" distL="114300" distR="114300" simplePos="0" relativeHeight="251663360" behindDoc="1" locked="0" layoutInCell="1" allowOverlap="1" wp14:anchorId="192F2696" wp14:editId="40E805EF">
                  <wp:simplePos x="0" y="0"/>
                  <wp:positionH relativeFrom="column">
                    <wp:posOffset>3810</wp:posOffset>
                  </wp:positionH>
                  <wp:positionV relativeFrom="paragraph">
                    <wp:posOffset>-3810</wp:posOffset>
                  </wp:positionV>
                  <wp:extent cx="2282190" cy="1485900"/>
                  <wp:effectExtent l="0" t="0" r="3810" b="0"/>
                  <wp:wrapTight wrapText="bothSides">
                    <wp:wrapPolygon edited="0">
                      <wp:start x="0" y="0"/>
                      <wp:lineTo x="0" y="21323"/>
                      <wp:lineTo x="21456" y="21323"/>
                      <wp:lineTo x="21456" y="0"/>
                      <wp:lineTo x="0" y="0"/>
                    </wp:wrapPolygon>
                  </wp:wrapTight>
                  <wp:docPr id="2" name="Picture 2" descr="https://hrpprodsa.blob.core.windows.net/hrp-prod-container/5401/catherine-howard-c-stapleton-collection-bridgeman-art-libr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rpprodsa.blob.core.windows.net/hrp-prod-container/5401/catherine-howard-c-stapleton-collection-bridgeman-art-librar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1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98A">
              <w:rPr>
                <w:rFonts w:ascii="Arial" w:hAnsi="Arial" w:cs="Arial"/>
                <w:lang w:val="en-US"/>
              </w:rPr>
              <w:t>Catherine Howard</w:t>
            </w:r>
          </w:p>
          <w:p w14:paraId="74A8D8C7" w14:textId="77777777" w:rsidR="00EF11F5" w:rsidRPr="00E3098A" w:rsidRDefault="00CB7063" w:rsidP="00CB7063">
            <w:pPr>
              <w:rPr>
                <w:rFonts w:ascii="Arial" w:hAnsi="Arial" w:cs="Arial"/>
                <w:lang w:val="en-US"/>
              </w:rPr>
            </w:pPr>
            <w:r w:rsidRPr="00E3098A">
              <w:rPr>
                <w:rFonts w:ascii="Arial" w:hAnsi="Arial" w:cs="Arial"/>
                <w:lang w:val="en-US"/>
              </w:rPr>
              <w:t>Born 1485, died 1536</w:t>
            </w:r>
            <w:r w:rsidRPr="00E3098A">
              <w:rPr>
                <w:rFonts w:ascii="Arial" w:hAnsi="Arial" w:cs="Arial"/>
                <w:lang w:val="en-US"/>
              </w:rPr>
              <w:br/>
              <w:t>Fifth wife and queen to Henry VIII</w:t>
            </w:r>
          </w:p>
          <w:p w14:paraId="0C913212" w14:textId="77777777" w:rsidR="00EF11F5" w:rsidRPr="00E3098A" w:rsidRDefault="00EF11F5" w:rsidP="00EF11F5">
            <w:pPr>
              <w:rPr>
                <w:rFonts w:ascii="Arial" w:hAnsi="Arial" w:cs="Arial"/>
                <w:lang w:val="en-US"/>
              </w:rPr>
            </w:pPr>
          </w:p>
          <w:p w14:paraId="393AA60B" w14:textId="77777777" w:rsidR="00EF11F5" w:rsidRPr="00E3098A" w:rsidRDefault="00EF11F5" w:rsidP="00EF11F5">
            <w:pPr>
              <w:rPr>
                <w:rFonts w:ascii="Arial" w:hAnsi="Arial" w:cs="Arial"/>
                <w:lang w:val="en-US"/>
              </w:rPr>
            </w:pPr>
          </w:p>
          <w:p w14:paraId="1A00D51B" w14:textId="77777777" w:rsidR="00EF11F5" w:rsidRPr="00E3098A" w:rsidRDefault="00EF11F5" w:rsidP="00EF11F5">
            <w:pPr>
              <w:rPr>
                <w:rFonts w:ascii="Arial" w:hAnsi="Arial" w:cs="Arial"/>
                <w:lang w:val="en-US"/>
              </w:rPr>
            </w:pPr>
          </w:p>
          <w:p w14:paraId="2CFC2FDF" w14:textId="77777777" w:rsidR="00EF11F5" w:rsidRPr="00E3098A" w:rsidRDefault="00EF11F5" w:rsidP="00EF11F5">
            <w:pPr>
              <w:rPr>
                <w:rFonts w:ascii="Arial" w:hAnsi="Arial" w:cs="Arial"/>
                <w:lang w:val="en-US"/>
              </w:rPr>
            </w:pPr>
          </w:p>
          <w:p w14:paraId="61C5474A" w14:textId="77777777" w:rsidR="00EF11F5" w:rsidRPr="00E3098A" w:rsidRDefault="00EF11F5" w:rsidP="00EF11F5">
            <w:pPr>
              <w:rPr>
                <w:rFonts w:ascii="Arial" w:hAnsi="Arial" w:cs="Arial"/>
                <w:lang w:val="en-US"/>
              </w:rPr>
            </w:pPr>
          </w:p>
          <w:p w14:paraId="684CD472" w14:textId="77777777" w:rsidR="00EF11F5" w:rsidRPr="00E3098A" w:rsidRDefault="00EF11F5" w:rsidP="00EF11F5">
            <w:pPr>
              <w:rPr>
                <w:rFonts w:ascii="Arial" w:hAnsi="Arial" w:cs="Arial"/>
                <w:lang w:val="en-US"/>
              </w:rPr>
            </w:pPr>
          </w:p>
          <w:p w14:paraId="667F0F33" w14:textId="77777777" w:rsidR="00EF11F5" w:rsidRPr="00E3098A" w:rsidRDefault="00EF11F5" w:rsidP="00EF11F5">
            <w:pPr>
              <w:rPr>
                <w:rFonts w:ascii="Arial" w:hAnsi="Arial" w:cs="Arial"/>
                <w:lang w:val="en-US"/>
              </w:rPr>
            </w:pPr>
          </w:p>
          <w:p w14:paraId="3377060C" w14:textId="77777777" w:rsidR="00EF11F5" w:rsidRPr="00E3098A" w:rsidRDefault="00EF11F5" w:rsidP="00EF11F5">
            <w:pPr>
              <w:rPr>
                <w:rFonts w:ascii="Arial" w:hAnsi="Arial" w:cs="Arial"/>
                <w:lang w:val="en-US"/>
              </w:rPr>
            </w:pPr>
          </w:p>
          <w:p w14:paraId="782FD120" w14:textId="77777777" w:rsidR="00EF11F5" w:rsidRPr="00E3098A" w:rsidRDefault="00EF11F5" w:rsidP="00EF11F5">
            <w:pPr>
              <w:rPr>
                <w:rFonts w:ascii="Arial" w:hAnsi="Arial" w:cs="Arial"/>
                <w:lang w:val="en-US"/>
              </w:rPr>
            </w:pPr>
          </w:p>
          <w:p w14:paraId="5D769F80" w14:textId="77777777" w:rsidR="00EF11F5" w:rsidRPr="00E3098A" w:rsidRDefault="00EF11F5" w:rsidP="00EF11F5">
            <w:pPr>
              <w:rPr>
                <w:rFonts w:ascii="Arial" w:hAnsi="Arial" w:cs="Arial"/>
                <w:lang w:val="en-US"/>
              </w:rPr>
            </w:pPr>
          </w:p>
          <w:p w14:paraId="2AD1DA7A" w14:textId="77777777" w:rsidR="00EF11F5" w:rsidRPr="00E3098A" w:rsidRDefault="00EF11F5" w:rsidP="00EF11F5">
            <w:pPr>
              <w:rPr>
                <w:rFonts w:ascii="Arial" w:hAnsi="Arial" w:cs="Arial"/>
                <w:lang w:val="en-US"/>
              </w:rPr>
            </w:pPr>
          </w:p>
          <w:p w14:paraId="4FB74027" w14:textId="77777777" w:rsidR="00EF11F5" w:rsidRPr="00E3098A" w:rsidRDefault="00EF11F5" w:rsidP="00EF11F5">
            <w:pPr>
              <w:rPr>
                <w:rFonts w:ascii="Arial" w:hAnsi="Arial" w:cs="Arial"/>
                <w:lang w:val="en-US"/>
              </w:rPr>
            </w:pPr>
          </w:p>
          <w:p w14:paraId="4424FD19" w14:textId="77777777" w:rsidR="00EF11F5" w:rsidRPr="00E3098A" w:rsidRDefault="00EF11F5" w:rsidP="00EF11F5">
            <w:pPr>
              <w:rPr>
                <w:rFonts w:ascii="Arial" w:hAnsi="Arial" w:cs="Arial"/>
                <w:lang w:val="en-US"/>
              </w:rPr>
            </w:pPr>
          </w:p>
          <w:p w14:paraId="5A0E7542" w14:textId="77777777" w:rsidR="00EF11F5" w:rsidRPr="00E3098A" w:rsidRDefault="00EF11F5" w:rsidP="00EF11F5">
            <w:pPr>
              <w:rPr>
                <w:rFonts w:ascii="Arial" w:hAnsi="Arial" w:cs="Arial"/>
                <w:lang w:val="en-US"/>
              </w:rPr>
            </w:pPr>
          </w:p>
          <w:p w14:paraId="77B54242" w14:textId="77777777" w:rsidR="00EF11F5" w:rsidRPr="00E3098A" w:rsidRDefault="00EF11F5" w:rsidP="00EF11F5">
            <w:pPr>
              <w:rPr>
                <w:rFonts w:ascii="Arial" w:hAnsi="Arial" w:cs="Arial"/>
                <w:lang w:val="en-US"/>
              </w:rPr>
            </w:pPr>
          </w:p>
          <w:p w14:paraId="7FBBE3A5" w14:textId="77777777" w:rsidR="00EF11F5" w:rsidRPr="00E3098A" w:rsidRDefault="00EF11F5" w:rsidP="00EF11F5">
            <w:pPr>
              <w:rPr>
                <w:rFonts w:ascii="Arial" w:hAnsi="Arial" w:cs="Arial"/>
                <w:lang w:val="en-US"/>
              </w:rPr>
            </w:pPr>
          </w:p>
          <w:p w14:paraId="661932F1" w14:textId="77777777" w:rsidR="00EF11F5" w:rsidRPr="00E3098A" w:rsidRDefault="00EF11F5" w:rsidP="00EF11F5">
            <w:pPr>
              <w:rPr>
                <w:rFonts w:ascii="Arial" w:hAnsi="Arial" w:cs="Arial"/>
                <w:lang w:val="en-US"/>
              </w:rPr>
            </w:pPr>
          </w:p>
          <w:p w14:paraId="6FC42715" w14:textId="77777777" w:rsidR="00EF11F5" w:rsidRPr="00E3098A" w:rsidRDefault="00EF11F5" w:rsidP="00EF11F5">
            <w:pPr>
              <w:rPr>
                <w:rFonts w:ascii="Arial" w:hAnsi="Arial" w:cs="Arial"/>
                <w:lang w:val="en-US"/>
              </w:rPr>
            </w:pPr>
          </w:p>
          <w:p w14:paraId="531C412C" w14:textId="77777777" w:rsidR="00EF11F5" w:rsidRPr="00E3098A" w:rsidRDefault="00EF11F5" w:rsidP="00EF11F5">
            <w:pPr>
              <w:rPr>
                <w:rFonts w:ascii="Arial" w:hAnsi="Arial" w:cs="Arial"/>
                <w:lang w:val="en-US"/>
              </w:rPr>
            </w:pPr>
          </w:p>
          <w:p w14:paraId="7DFD083A" w14:textId="77777777" w:rsidR="00EF11F5" w:rsidRPr="00E3098A" w:rsidRDefault="00EF11F5" w:rsidP="00EF11F5">
            <w:pPr>
              <w:rPr>
                <w:rFonts w:ascii="Arial" w:hAnsi="Arial" w:cs="Arial"/>
                <w:lang w:val="en-US"/>
              </w:rPr>
            </w:pPr>
          </w:p>
          <w:p w14:paraId="6F3191B4" w14:textId="77777777" w:rsidR="00EF11F5" w:rsidRPr="00E3098A" w:rsidRDefault="00EF11F5" w:rsidP="00EF11F5">
            <w:pPr>
              <w:rPr>
                <w:rFonts w:ascii="Arial" w:hAnsi="Arial" w:cs="Arial"/>
                <w:lang w:val="en-US"/>
              </w:rPr>
            </w:pPr>
          </w:p>
          <w:p w14:paraId="5BAF9150" w14:textId="77777777" w:rsidR="00EF11F5" w:rsidRPr="00E3098A" w:rsidRDefault="00EF11F5" w:rsidP="00EF11F5">
            <w:pPr>
              <w:rPr>
                <w:rFonts w:ascii="Arial" w:hAnsi="Arial" w:cs="Arial"/>
                <w:lang w:val="en-US"/>
              </w:rPr>
            </w:pPr>
          </w:p>
          <w:p w14:paraId="79668BB1" w14:textId="77777777" w:rsidR="00EF11F5" w:rsidRPr="00E3098A" w:rsidRDefault="00EF11F5" w:rsidP="00EF11F5">
            <w:pPr>
              <w:rPr>
                <w:rFonts w:ascii="Arial" w:hAnsi="Arial" w:cs="Arial"/>
                <w:lang w:val="en-US"/>
              </w:rPr>
            </w:pPr>
          </w:p>
          <w:p w14:paraId="6E09F923" w14:textId="77777777" w:rsidR="00EF11F5" w:rsidRPr="00E3098A" w:rsidRDefault="00EF11F5" w:rsidP="00EF11F5">
            <w:pPr>
              <w:rPr>
                <w:rFonts w:ascii="Arial" w:hAnsi="Arial" w:cs="Arial"/>
                <w:lang w:val="en-US"/>
              </w:rPr>
            </w:pPr>
          </w:p>
          <w:p w14:paraId="0FA7AD07" w14:textId="77777777" w:rsidR="00EF11F5" w:rsidRPr="00E3098A" w:rsidRDefault="00EF11F5" w:rsidP="00EF11F5">
            <w:pPr>
              <w:rPr>
                <w:rFonts w:ascii="Arial" w:hAnsi="Arial" w:cs="Arial"/>
                <w:lang w:val="en-US"/>
              </w:rPr>
            </w:pPr>
          </w:p>
          <w:p w14:paraId="2EA59C04" w14:textId="77777777" w:rsidR="00EF11F5" w:rsidRPr="00E3098A" w:rsidRDefault="00EF11F5" w:rsidP="00EF11F5">
            <w:pPr>
              <w:rPr>
                <w:rFonts w:ascii="Arial" w:hAnsi="Arial" w:cs="Arial"/>
                <w:lang w:val="en-US"/>
              </w:rPr>
            </w:pPr>
          </w:p>
          <w:p w14:paraId="225F2151" w14:textId="77777777" w:rsidR="00CB7063" w:rsidRPr="00E3098A" w:rsidRDefault="00EF11F5" w:rsidP="00EF11F5">
            <w:pPr>
              <w:tabs>
                <w:tab w:val="left" w:pos="2378"/>
              </w:tabs>
              <w:rPr>
                <w:rFonts w:ascii="Arial" w:hAnsi="Arial" w:cs="Arial"/>
                <w:lang w:val="en-US"/>
              </w:rPr>
            </w:pPr>
            <w:r w:rsidRPr="00E3098A">
              <w:rPr>
                <w:rFonts w:ascii="Arial" w:hAnsi="Arial" w:cs="Arial"/>
                <w:lang w:val="en-US"/>
              </w:rPr>
              <w:tab/>
            </w:r>
          </w:p>
        </w:tc>
        <w:tc>
          <w:tcPr>
            <w:tcW w:w="397" w:type="dxa"/>
          </w:tcPr>
          <w:p w14:paraId="368DEE6D" w14:textId="77777777" w:rsidR="00B84DCF" w:rsidRPr="00E3098A" w:rsidRDefault="00B84DCF" w:rsidP="00A94939">
            <w:pPr>
              <w:rPr>
                <w:rFonts w:ascii="Arial" w:hAnsi="Arial" w:cs="Arial"/>
              </w:rPr>
            </w:pPr>
          </w:p>
        </w:tc>
        <w:tc>
          <w:tcPr>
            <w:tcW w:w="5670" w:type="dxa"/>
          </w:tcPr>
          <w:p w14:paraId="7E00A8CE" w14:textId="77777777" w:rsidR="001C0536" w:rsidRPr="00E3098A" w:rsidRDefault="001C0536" w:rsidP="00CB7063">
            <w:pPr>
              <w:rPr>
                <w:rFonts w:ascii="Arial" w:eastAsiaTheme="majorEastAsia" w:hAnsi="Arial" w:cs="Arial"/>
                <w:color w:val="000000" w:themeColor="text1"/>
                <w:szCs w:val="26"/>
                <w:lang w:val="en-US"/>
              </w:rPr>
            </w:pPr>
          </w:p>
          <w:p w14:paraId="7A58E589" w14:textId="77777777" w:rsidR="00CB7063" w:rsidRPr="00E3098A" w:rsidRDefault="00CB7063" w:rsidP="00CB7063">
            <w:pPr>
              <w:rPr>
                <w:rFonts w:ascii="Arial" w:eastAsiaTheme="majorEastAsia" w:hAnsi="Arial" w:cs="Arial"/>
                <w:color w:val="000000" w:themeColor="text1"/>
                <w:szCs w:val="26"/>
                <w:lang w:val="en-US"/>
              </w:rPr>
            </w:pPr>
            <w:r w:rsidRPr="00E3098A">
              <w:rPr>
                <w:rFonts w:ascii="Arial" w:eastAsiaTheme="majorEastAsia" w:hAnsi="Arial" w:cs="Arial"/>
                <w:color w:val="000000" w:themeColor="text1"/>
                <w:szCs w:val="26"/>
                <w:lang w:val="en-US"/>
              </w:rPr>
              <w:t>Accused of adultery</w:t>
            </w:r>
          </w:p>
          <w:p w14:paraId="3F6ABEF7" w14:textId="77777777" w:rsidR="00CB7063" w:rsidRPr="00E3098A" w:rsidRDefault="00CB7063" w:rsidP="00CB7063">
            <w:pPr>
              <w:rPr>
                <w:rFonts w:ascii="Arial" w:hAnsi="Arial" w:cs="Arial"/>
                <w:szCs w:val="20"/>
              </w:rPr>
            </w:pPr>
            <w:r w:rsidRPr="00E3098A">
              <w:rPr>
                <w:rFonts w:ascii="Arial" w:hAnsi="Arial" w:cs="Arial"/>
                <w:szCs w:val="20"/>
              </w:rPr>
              <w:t>On 2 November 1541, Henry VIII arrived to celebrate mass in the Holy Day Closet at Hampton Court. Waiting for him was a letter from the Archbishop of Canterbury, Thomas Cranmer. This letter told Henry the alarming and intimate news that his young wife, Catherine, had been accused of adultery.</w:t>
            </w:r>
          </w:p>
          <w:p w14:paraId="7D2CEFDB" w14:textId="77777777" w:rsidR="00CB7063" w:rsidRPr="00E3098A" w:rsidRDefault="00CB7063" w:rsidP="00CB7063">
            <w:pPr>
              <w:rPr>
                <w:rFonts w:ascii="Arial" w:hAnsi="Arial" w:cs="Arial"/>
                <w:szCs w:val="20"/>
              </w:rPr>
            </w:pPr>
          </w:p>
          <w:p w14:paraId="3FFA9480" w14:textId="77777777" w:rsidR="00CB7063" w:rsidRPr="00E3098A" w:rsidRDefault="00CB7063" w:rsidP="00CB7063">
            <w:pPr>
              <w:rPr>
                <w:rFonts w:ascii="Arial" w:eastAsiaTheme="majorEastAsia" w:hAnsi="Arial" w:cs="Arial"/>
                <w:color w:val="000000" w:themeColor="text1"/>
                <w:szCs w:val="26"/>
                <w:lang w:val="en-US"/>
              </w:rPr>
            </w:pPr>
            <w:r w:rsidRPr="00E3098A">
              <w:rPr>
                <w:rFonts w:ascii="Arial" w:eastAsiaTheme="majorEastAsia" w:hAnsi="Arial" w:cs="Arial"/>
                <w:color w:val="000000" w:themeColor="text1"/>
                <w:szCs w:val="26"/>
                <w:lang w:val="en-US"/>
              </w:rPr>
              <w:t>A sinful past and a questionable present</w:t>
            </w:r>
          </w:p>
          <w:p w14:paraId="0B1FDABB" w14:textId="77777777" w:rsidR="00CB7063" w:rsidRPr="00E3098A" w:rsidRDefault="00CB7063" w:rsidP="00CB7063">
            <w:pPr>
              <w:rPr>
                <w:rFonts w:ascii="Arial" w:hAnsi="Arial" w:cs="Arial"/>
                <w:szCs w:val="20"/>
              </w:rPr>
            </w:pPr>
            <w:r w:rsidRPr="00E3098A">
              <w:rPr>
                <w:rFonts w:ascii="Arial" w:hAnsi="Arial" w:cs="Arial"/>
                <w:szCs w:val="20"/>
              </w:rPr>
              <w:t>Henry was reluctant to believe Cranmer’s report, that his young and virtuous wife could have been unfaithful. Truth was, however, that rumours about Catherine’s less than innocent qualities had circulated since her marriage to the King earlier in the year.</w:t>
            </w:r>
            <w:r w:rsidR="00461361" w:rsidRPr="00E3098A">
              <w:rPr>
                <w:rFonts w:ascii="Arial" w:hAnsi="Arial" w:cs="Arial"/>
                <w:szCs w:val="20"/>
              </w:rPr>
              <w:t xml:space="preserve"> </w:t>
            </w:r>
            <w:r w:rsidRPr="00E3098A">
              <w:rPr>
                <w:rFonts w:ascii="Arial" w:hAnsi="Arial" w:cs="Arial"/>
                <w:szCs w:val="20"/>
              </w:rPr>
              <w:t>Catherine’s past apparently included an adolescent dalliance with her music teacher and her present a queue of flirtatious and ambitious courtiers.</w:t>
            </w:r>
          </w:p>
          <w:p w14:paraId="6016DE72" w14:textId="77777777" w:rsidR="00CB7063" w:rsidRPr="00E3098A" w:rsidRDefault="00CB7063" w:rsidP="00CB7063">
            <w:pPr>
              <w:rPr>
                <w:rFonts w:ascii="Arial" w:hAnsi="Arial" w:cs="Arial"/>
                <w:szCs w:val="20"/>
              </w:rPr>
            </w:pPr>
          </w:p>
          <w:p w14:paraId="6860A330" w14:textId="77777777" w:rsidR="00CB7063" w:rsidRPr="00E3098A" w:rsidRDefault="00CB7063" w:rsidP="00CB7063">
            <w:pPr>
              <w:rPr>
                <w:rFonts w:ascii="Arial" w:hAnsi="Arial" w:cs="Arial"/>
                <w:szCs w:val="20"/>
              </w:rPr>
            </w:pPr>
            <w:r w:rsidRPr="00E3098A">
              <w:rPr>
                <w:rFonts w:ascii="Arial" w:hAnsi="Arial" w:cs="Arial"/>
                <w:szCs w:val="20"/>
              </w:rPr>
              <w:t>Henry left Hampton Court and the interrogations to find out the truth began. Confessions from past lovers soon emerged and Catherine was confined to her lodgings at the palace. At first, she denied everything, but then confessed to her past, while insisting that she had been a dutiful wife since her marriage.</w:t>
            </w:r>
          </w:p>
          <w:p w14:paraId="5E61583B" w14:textId="77777777" w:rsidR="00CB7063" w:rsidRPr="00E3098A" w:rsidRDefault="00CB7063" w:rsidP="00CB7063">
            <w:pPr>
              <w:rPr>
                <w:rFonts w:ascii="Arial" w:hAnsi="Arial" w:cs="Arial"/>
                <w:szCs w:val="20"/>
              </w:rPr>
            </w:pPr>
          </w:p>
          <w:p w14:paraId="5782A992" w14:textId="77777777" w:rsidR="00CB7063" w:rsidRPr="00E3098A" w:rsidRDefault="00CB7063" w:rsidP="00CB7063">
            <w:pPr>
              <w:rPr>
                <w:rFonts w:ascii="Arial" w:hAnsi="Arial" w:cs="Arial"/>
                <w:szCs w:val="20"/>
              </w:rPr>
            </w:pPr>
            <w:r w:rsidRPr="00E3098A">
              <w:rPr>
                <w:rFonts w:ascii="Arial" w:hAnsi="Arial" w:cs="Arial"/>
                <w:szCs w:val="20"/>
              </w:rPr>
              <w:t>Eventually it emerged that Catherine had - at the very least - held illicit nocturnal meetings with a junior member of the King’s Privy Chamber called Thomas Culpepper. What actually went on behind Catherine’s bedroom door was never proved: but the intent to commit adultery and to deceive the King was enough.</w:t>
            </w:r>
          </w:p>
          <w:p w14:paraId="4AB03395" w14:textId="77777777" w:rsidR="00CB7063" w:rsidRPr="00E3098A" w:rsidRDefault="00CB7063" w:rsidP="00CB7063">
            <w:pPr>
              <w:rPr>
                <w:rFonts w:ascii="Arial" w:hAnsi="Arial" w:cs="Arial"/>
                <w:szCs w:val="20"/>
              </w:rPr>
            </w:pPr>
          </w:p>
          <w:p w14:paraId="64B7CA65" w14:textId="77777777" w:rsidR="00CB7063" w:rsidRPr="00E3098A" w:rsidRDefault="00CB7063" w:rsidP="00CB7063">
            <w:pPr>
              <w:rPr>
                <w:rFonts w:ascii="Arial" w:eastAsiaTheme="majorEastAsia" w:hAnsi="Arial" w:cs="Arial"/>
                <w:color w:val="000000" w:themeColor="text1"/>
                <w:szCs w:val="26"/>
                <w:lang w:val="en-US"/>
              </w:rPr>
            </w:pPr>
            <w:r w:rsidRPr="00E3098A">
              <w:rPr>
                <w:rFonts w:ascii="Arial" w:eastAsiaTheme="majorEastAsia" w:hAnsi="Arial" w:cs="Arial"/>
                <w:color w:val="000000" w:themeColor="text1"/>
                <w:szCs w:val="26"/>
                <w:lang w:val="en-US"/>
              </w:rPr>
              <w:t>The end for Henry’s fifth queen</w:t>
            </w:r>
          </w:p>
          <w:p w14:paraId="79DC7AC6" w14:textId="77777777" w:rsidR="00CB7063" w:rsidRPr="00E3098A" w:rsidRDefault="00CB7063" w:rsidP="00CB7063">
            <w:pPr>
              <w:rPr>
                <w:rFonts w:ascii="Arial" w:hAnsi="Arial" w:cs="Arial"/>
                <w:szCs w:val="20"/>
              </w:rPr>
            </w:pPr>
            <w:r w:rsidRPr="00E3098A">
              <w:rPr>
                <w:rFonts w:ascii="Arial" w:hAnsi="Arial" w:cs="Arial"/>
                <w:szCs w:val="20"/>
              </w:rPr>
              <w:t xml:space="preserve">On 13 November, Sir Thomas </w:t>
            </w:r>
            <w:proofErr w:type="spellStart"/>
            <w:r w:rsidRPr="00E3098A">
              <w:rPr>
                <w:rFonts w:ascii="Arial" w:hAnsi="Arial" w:cs="Arial"/>
                <w:szCs w:val="20"/>
              </w:rPr>
              <w:t>Wriothesley</w:t>
            </w:r>
            <w:proofErr w:type="spellEnd"/>
            <w:r w:rsidRPr="00E3098A">
              <w:rPr>
                <w:rFonts w:ascii="Arial" w:hAnsi="Arial" w:cs="Arial"/>
                <w:szCs w:val="20"/>
              </w:rPr>
              <w:t>, one of the King’s principal secretaries, summoned Catherine’s household to the ‘Great Chamber’ at Hampton Court. This may have been the Great Watching Chamber which still survives today.</w:t>
            </w:r>
          </w:p>
          <w:p w14:paraId="1A5F0853" w14:textId="77777777" w:rsidR="00CB7063" w:rsidRPr="00E3098A" w:rsidRDefault="00CB7063" w:rsidP="00CB7063">
            <w:pPr>
              <w:rPr>
                <w:rFonts w:ascii="Arial" w:hAnsi="Arial" w:cs="Arial"/>
                <w:szCs w:val="20"/>
              </w:rPr>
            </w:pPr>
          </w:p>
          <w:p w14:paraId="4ACF1E82" w14:textId="77777777" w:rsidR="00CB7063" w:rsidRPr="00E3098A" w:rsidRDefault="00CB7063" w:rsidP="00CB7063">
            <w:pPr>
              <w:rPr>
                <w:rFonts w:ascii="Arial" w:hAnsi="Arial" w:cs="Arial"/>
                <w:szCs w:val="20"/>
              </w:rPr>
            </w:pPr>
            <w:r w:rsidRPr="00E3098A">
              <w:rPr>
                <w:rFonts w:ascii="Arial" w:hAnsi="Arial" w:cs="Arial"/>
                <w:szCs w:val="20"/>
              </w:rPr>
              <w:t xml:space="preserve">All were dismissed, and the Queen herself ordered out of the palace to house arrest at nearby </w:t>
            </w:r>
            <w:proofErr w:type="spellStart"/>
            <w:r w:rsidRPr="00E3098A">
              <w:rPr>
                <w:rFonts w:ascii="Arial" w:hAnsi="Arial" w:cs="Arial"/>
                <w:szCs w:val="20"/>
              </w:rPr>
              <w:t>Syon</w:t>
            </w:r>
            <w:proofErr w:type="spellEnd"/>
            <w:r w:rsidRPr="00E3098A">
              <w:rPr>
                <w:rFonts w:ascii="Arial" w:hAnsi="Arial" w:cs="Arial"/>
                <w:szCs w:val="20"/>
              </w:rPr>
              <w:t>. She left the next day. Her jewellery that she had left behind at Hampton Court was inventoried: never a good indication of future prospects.</w:t>
            </w:r>
          </w:p>
          <w:p w14:paraId="06D25093" w14:textId="77777777" w:rsidR="00CB7063" w:rsidRPr="00E3098A" w:rsidRDefault="00CB7063" w:rsidP="00CB7063">
            <w:pPr>
              <w:rPr>
                <w:rFonts w:ascii="Arial" w:hAnsi="Arial" w:cs="Arial"/>
                <w:szCs w:val="20"/>
              </w:rPr>
            </w:pPr>
          </w:p>
          <w:p w14:paraId="4D69C7BB" w14:textId="77777777" w:rsidR="00CB7063" w:rsidRPr="00E3098A" w:rsidRDefault="00CB7063" w:rsidP="00CB7063">
            <w:pPr>
              <w:rPr>
                <w:rFonts w:ascii="Arial" w:hAnsi="Arial" w:cs="Arial"/>
                <w:szCs w:val="20"/>
              </w:rPr>
            </w:pPr>
            <w:r w:rsidRPr="00E3098A">
              <w:rPr>
                <w:rFonts w:ascii="Arial" w:hAnsi="Arial" w:cs="Arial"/>
                <w:szCs w:val="20"/>
              </w:rPr>
              <w:t>Culpepper and another confessed lover of Catherine, Francis Dereham, were executed in December. Catherine herself had only one journey left to make.</w:t>
            </w:r>
          </w:p>
          <w:p w14:paraId="6E2030D7" w14:textId="77777777" w:rsidR="00CB7063" w:rsidRPr="00E3098A" w:rsidRDefault="00CB7063" w:rsidP="00CB7063">
            <w:pPr>
              <w:rPr>
                <w:rFonts w:ascii="Arial" w:hAnsi="Arial" w:cs="Arial"/>
                <w:szCs w:val="20"/>
              </w:rPr>
            </w:pPr>
          </w:p>
          <w:p w14:paraId="63FE9520" w14:textId="77777777" w:rsidR="00CB7063" w:rsidRPr="00E3098A" w:rsidRDefault="00CB7063" w:rsidP="00CB7063">
            <w:pPr>
              <w:rPr>
                <w:rFonts w:ascii="Arial" w:hAnsi="Arial" w:cs="Arial"/>
                <w:szCs w:val="20"/>
              </w:rPr>
            </w:pPr>
            <w:r w:rsidRPr="00E3098A">
              <w:rPr>
                <w:rFonts w:ascii="Arial" w:hAnsi="Arial" w:cs="Arial"/>
                <w:szCs w:val="20"/>
              </w:rPr>
              <w:t xml:space="preserve">Leaving </w:t>
            </w:r>
            <w:proofErr w:type="spellStart"/>
            <w:r w:rsidRPr="00E3098A">
              <w:rPr>
                <w:rFonts w:ascii="Arial" w:hAnsi="Arial" w:cs="Arial"/>
                <w:szCs w:val="20"/>
              </w:rPr>
              <w:t>Syon</w:t>
            </w:r>
            <w:proofErr w:type="spellEnd"/>
            <w:r w:rsidRPr="00E3098A">
              <w:rPr>
                <w:rFonts w:ascii="Arial" w:hAnsi="Arial" w:cs="Arial"/>
                <w:szCs w:val="20"/>
              </w:rPr>
              <w:t xml:space="preserve"> for the Tower of London on 7 February 1542, Catherine faced five more days of bleak imprisonment before, at dawn on 13 February, like Anne Boleyn before her, she was beheaded. Catherine was 20 years old.</w:t>
            </w:r>
          </w:p>
          <w:p w14:paraId="38ABD18E" w14:textId="77777777" w:rsidR="00B84DCF" w:rsidRPr="00E3098A" w:rsidRDefault="00B84DCF" w:rsidP="00FA5DB7">
            <w:pPr>
              <w:tabs>
                <w:tab w:val="left" w:pos="930"/>
              </w:tabs>
              <w:rPr>
                <w:rFonts w:ascii="Arial" w:hAnsi="Arial" w:cs="Arial"/>
                <w:szCs w:val="20"/>
              </w:rPr>
            </w:pPr>
          </w:p>
        </w:tc>
      </w:tr>
      <w:tr w:rsidR="00145B96" w:rsidRPr="00E3098A" w14:paraId="2B7C549B" w14:textId="77777777" w:rsidTr="00953A0D">
        <w:trPr>
          <w:cantSplit/>
          <w:trHeight w:val="4530"/>
        </w:trPr>
        <w:tc>
          <w:tcPr>
            <w:tcW w:w="3289" w:type="dxa"/>
          </w:tcPr>
          <w:p w14:paraId="4CB77320" w14:textId="77777777" w:rsidR="001C0536" w:rsidRPr="00E3098A" w:rsidRDefault="001C0536" w:rsidP="00CB7063">
            <w:pPr>
              <w:pStyle w:val="Heading2"/>
              <w:rPr>
                <w:rFonts w:ascii="Arial" w:hAnsi="Arial" w:cs="Arial"/>
                <w:lang w:val="en-US"/>
              </w:rPr>
            </w:pPr>
            <w:r w:rsidRPr="00E3098A">
              <w:rPr>
                <w:rFonts w:ascii="Arial" w:hAnsi="Arial" w:cs="Arial"/>
                <w:noProof/>
                <w:lang w:eastAsia="en-GB"/>
              </w:rPr>
              <w:lastRenderedPageBreak/>
              <w:drawing>
                <wp:anchor distT="0" distB="0" distL="114300" distR="114300" simplePos="0" relativeHeight="251665408" behindDoc="0" locked="0" layoutInCell="1" allowOverlap="1" wp14:anchorId="20387991" wp14:editId="319C7E0D">
                  <wp:simplePos x="0" y="0"/>
                  <wp:positionH relativeFrom="column">
                    <wp:posOffset>0</wp:posOffset>
                  </wp:positionH>
                  <wp:positionV relativeFrom="paragraph">
                    <wp:posOffset>257175</wp:posOffset>
                  </wp:positionV>
                  <wp:extent cx="2223770" cy="1447800"/>
                  <wp:effectExtent l="0" t="0" r="5080" b="0"/>
                  <wp:wrapSquare wrapText="bothSides"/>
                  <wp:docPr id="9" name="Picture 9" descr="Mar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y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377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871EF" w14:textId="77777777" w:rsidR="001C0536" w:rsidRPr="00E3098A" w:rsidRDefault="001C0536" w:rsidP="00CB7063">
            <w:pPr>
              <w:pStyle w:val="Heading2"/>
              <w:rPr>
                <w:rFonts w:ascii="Arial" w:hAnsi="Arial" w:cs="Arial"/>
                <w:lang w:val="en-US"/>
              </w:rPr>
            </w:pPr>
          </w:p>
          <w:p w14:paraId="08C7B977" w14:textId="77777777" w:rsidR="00145B96" w:rsidRPr="00E3098A" w:rsidRDefault="00145B96" w:rsidP="00CB7063">
            <w:pPr>
              <w:pStyle w:val="Heading2"/>
              <w:rPr>
                <w:rFonts w:ascii="Arial" w:hAnsi="Arial" w:cs="Arial"/>
                <w:lang w:val="en-US"/>
              </w:rPr>
            </w:pPr>
            <w:r w:rsidRPr="00E3098A">
              <w:rPr>
                <w:rFonts w:ascii="Arial" w:hAnsi="Arial" w:cs="Arial"/>
                <w:lang w:val="en-US"/>
              </w:rPr>
              <w:t>Queen Mary I</w:t>
            </w:r>
          </w:p>
          <w:p w14:paraId="7122C353" w14:textId="77777777" w:rsidR="00145B96" w:rsidRPr="00E3098A" w:rsidRDefault="00145B96" w:rsidP="00145B96">
            <w:pPr>
              <w:rPr>
                <w:rFonts w:ascii="Arial" w:hAnsi="Arial" w:cs="Arial"/>
                <w:lang w:val="en-US"/>
              </w:rPr>
            </w:pPr>
            <w:r w:rsidRPr="00E3098A">
              <w:rPr>
                <w:rFonts w:ascii="Arial" w:hAnsi="Arial" w:cs="Arial"/>
                <w:lang w:val="en-US"/>
              </w:rPr>
              <w:t>Born 1516, died 1558</w:t>
            </w:r>
          </w:p>
          <w:p w14:paraId="5DAC30BA" w14:textId="77777777" w:rsidR="00145B96" w:rsidRPr="00E3098A" w:rsidRDefault="00026CF8" w:rsidP="00145B96">
            <w:pPr>
              <w:rPr>
                <w:rFonts w:ascii="Arial" w:hAnsi="Arial" w:cs="Arial"/>
                <w:lang w:val="en-US"/>
              </w:rPr>
            </w:pPr>
            <w:r w:rsidRPr="00E3098A">
              <w:rPr>
                <w:rFonts w:ascii="Arial" w:hAnsi="Arial" w:cs="Arial"/>
                <w:lang w:val="en-US"/>
              </w:rPr>
              <w:t>Reigned: 1553-</w:t>
            </w:r>
            <w:r w:rsidR="00145B96" w:rsidRPr="00E3098A">
              <w:rPr>
                <w:rFonts w:ascii="Arial" w:hAnsi="Arial" w:cs="Arial"/>
                <w:lang w:val="en-US"/>
              </w:rPr>
              <w:t>8</w:t>
            </w:r>
          </w:p>
        </w:tc>
        <w:tc>
          <w:tcPr>
            <w:tcW w:w="397" w:type="dxa"/>
          </w:tcPr>
          <w:p w14:paraId="31D626DD" w14:textId="77777777" w:rsidR="00145B96" w:rsidRPr="00E3098A" w:rsidRDefault="00145B96" w:rsidP="00A94939">
            <w:pPr>
              <w:rPr>
                <w:rFonts w:ascii="Arial" w:hAnsi="Arial" w:cs="Arial"/>
              </w:rPr>
            </w:pPr>
          </w:p>
        </w:tc>
        <w:tc>
          <w:tcPr>
            <w:tcW w:w="5670" w:type="dxa"/>
          </w:tcPr>
          <w:p w14:paraId="7F9DB736" w14:textId="77777777" w:rsidR="001C0536" w:rsidRPr="00E3098A" w:rsidRDefault="001C0536" w:rsidP="006B6837">
            <w:pPr>
              <w:rPr>
                <w:rFonts w:ascii="Arial" w:hAnsi="Arial" w:cs="Arial"/>
                <w:szCs w:val="20"/>
              </w:rPr>
            </w:pPr>
          </w:p>
          <w:p w14:paraId="608A8508" w14:textId="77777777" w:rsidR="006B6837" w:rsidRPr="00E3098A" w:rsidRDefault="006B6837" w:rsidP="006B6837">
            <w:pPr>
              <w:rPr>
                <w:rFonts w:ascii="Arial" w:hAnsi="Arial" w:cs="Arial"/>
                <w:szCs w:val="20"/>
              </w:rPr>
            </w:pPr>
            <w:r w:rsidRPr="00E3098A">
              <w:rPr>
                <w:rFonts w:ascii="Arial" w:hAnsi="Arial" w:cs="Arial"/>
                <w:szCs w:val="20"/>
              </w:rPr>
              <w:t>Remembered as ‘Bloody Mary’, the Roman Catholic queen who attempted to reverse the Reformation and return England to Catholicism: around 300 men and women lost their lives for their faith.</w:t>
            </w:r>
          </w:p>
          <w:p w14:paraId="3D1E6BD5" w14:textId="77777777" w:rsidR="006B6837" w:rsidRPr="00E3098A" w:rsidRDefault="006B6837" w:rsidP="006B6837">
            <w:pPr>
              <w:rPr>
                <w:rFonts w:ascii="Arial" w:hAnsi="Arial" w:cs="Arial"/>
                <w:szCs w:val="20"/>
              </w:rPr>
            </w:pPr>
          </w:p>
          <w:p w14:paraId="531BA1BF" w14:textId="77777777" w:rsidR="006B6837" w:rsidRPr="00E3098A" w:rsidRDefault="006B6837" w:rsidP="006B6837">
            <w:pPr>
              <w:rPr>
                <w:rFonts w:ascii="Arial" w:eastAsiaTheme="majorEastAsia" w:hAnsi="Arial" w:cs="Arial"/>
                <w:color w:val="000000" w:themeColor="text1"/>
                <w:szCs w:val="26"/>
                <w:lang w:val="en-US"/>
              </w:rPr>
            </w:pPr>
            <w:r w:rsidRPr="00E3098A">
              <w:rPr>
                <w:rFonts w:ascii="Arial" w:eastAsiaTheme="majorEastAsia" w:hAnsi="Arial" w:cs="Arial"/>
                <w:color w:val="000000" w:themeColor="text1"/>
                <w:szCs w:val="26"/>
                <w:lang w:val="en-US"/>
              </w:rPr>
              <w:t>Mary I at the palaces</w:t>
            </w:r>
          </w:p>
          <w:p w14:paraId="6618EE48" w14:textId="77777777" w:rsidR="006B6837" w:rsidRPr="00E3098A" w:rsidRDefault="006B6837" w:rsidP="006B6837">
            <w:pPr>
              <w:rPr>
                <w:rFonts w:ascii="Arial" w:hAnsi="Arial" w:cs="Arial"/>
                <w:szCs w:val="20"/>
              </w:rPr>
            </w:pPr>
            <w:r w:rsidRPr="00E3098A">
              <w:rPr>
                <w:rFonts w:ascii="Arial" w:hAnsi="Arial" w:cs="Arial"/>
                <w:szCs w:val="20"/>
              </w:rPr>
              <w:t>Mary and her Spanish husband, King Philip II, took their honeymoon at Hampton Court Palace</w:t>
            </w:r>
            <w:r w:rsidR="004B3201" w:rsidRPr="00E3098A">
              <w:rPr>
                <w:rFonts w:ascii="Arial" w:hAnsi="Arial" w:cs="Arial"/>
                <w:szCs w:val="20"/>
              </w:rPr>
              <w:t xml:space="preserve"> </w:t>
            </w:r>
            <w:r w:rsidRPr="00E3098A">
              <w:rPr>
                <w:rFonts w:ascii="Arial" w:hAnsi="Arial" w:cs="Arial"/>
                <w:szCs w:val="20"/>
              </w:rPr>
              <w:t>in 1554. Mary returned the following year, believing she was pregnant, but no child was born and the couple remained childless until Mary’s death in 1558.</w:t>
            </w:r>
          </w:p>
          <w:p w14:paraId="657A2E73" w14:textId="77777777" w:rsidR="006B6837" w:rsidRPr="00E3098A" w:rsidRDefault="006B6837" w:rsidP="006B6837">
            <w:pPr>
              <w:rPr>
                <w:rFonts w:ascii="Arial" w:hAnsi="Arial" w:cs="Arial"/>
                <w:szCs w:val="20"/>
              </w:rPr>
            </w:pPr>
          </w:p>
          <w:p w14:paraId="1B54DA01" w14:textId="77777777" w:rsidR="006B6837" w:rsidRPr="00E3098A" w:rsidRDefault="006B6837" w:rsidP="006B6837">
            <w:pPr>
              <w:rPr>
                <w:rFonts w:ascii="Arial" w:hAnsi="Arial" w:cs="Arial"/>
                <w:szCs w:val="20"/>
              </w:rPr>
            </w:pPr>
            <w:r w:rsidRPr="00E3098A">
              <w:rPr>
                <w:rFonts w:ascii="Arial" w:hAnsi="Arial" w:cs="Arial"/>
                <w:szCs w:val="20"/>
              </w:rPr>
              <w:t>Mary imprisoned her half-sister Elizabeth (later Elizabeth I) at the Tower of London in 1554. She suspected her of involvement in a plot against her, led by the traitor Sir Thomas Wyatt.</w:t>
            </w:r>
          </w:p>
          <w:p w14:paraId="213C253E" w14:textId="77777777" w:rsidR="008449E3" w:rsidRPr="00E3098A" w:rsidRDefault="008449E3" w:rsidP="006B6837">
            <w:pPr>
              <w:rPr>
                <w:rFonts w:ascii="Arial" w:hAnsi="Arial" w:cs="Arial"/>
                <w:szCs w:val="20"/>
              </w:rPr>
            </w:pPr>
          </w:p>
          <w:p w14:paraId="1B6D7CF0" w14:textId="77777777" w:rsidR="006B6837" w:rsidRPr="00E3098A" w:rsidRDefault="006B6837" w:rsidP="006B6837">
            <w:pPr>
              <w:rPr>
                <w:rFonts w:ascii="Arial" w:hAnsi="Arial" w:cs="Arial"/>
                <w:szCs w:val="20"/>
              </w:rPr>
            </w:pPr>
            <w:r w:rsidRPr="00E3098A">
              <w:rPr>
                <w:rFonts w:ascii="Arial" w:hAnsi="Arial" w:cs="Arial"/>
                <w:szCs w:val="20"/>
              </w:rPr>
              <w:t>It soon became clear that there was not enough evidence against Elizabeth, and she was released into house arrest in the country.  </w:t>
            </w:r>
          </w:p>
          <w:p w14:paraId="525ECC9E" w14:textId="77777777" w:rsidR="006B6837" w:rsidRPr="00E3098A" w:rsidRDefault="006B6837" w:rsidP="006B6837">
            <w:pPr>
              <w:rPr>
                <w:rFonts w:ascii="Arial" w:hAnsi="Arial" w:cs="Arial"/>
                <w:szCs w:val="20"/>
              </w:rPr>
            </w:pPr>
          </w:p>
          <w:p w14:paraId="19DCA38A" w14:textId="77777777" w:rsidR="006B6837" w:rsidRPr="00E3098A" w:rsidRDefault="006B6837" w:rsidP="006B6837">
            <w:pPr>
              <w:rPr>
                <w:rFonts w:ascii="Arial" w:hAnsi="Arial" w:cs="Arial"/>
                <w:szCs w:val="20"/>
              </w:rPr>
            </w:pPr>
            <w:r w:rsidRPr="00E3098A">
              <w:rPr>
                <w:rFonts w:ascii="Arial" w:hAnsi="Arial" w:cs="Arial"/>
                <w:szCs w:val="20"/>
              </w:rPr>
              <w:t>Though known as ‘Bloody Mary’, historians have frequently claimed that Mary I was no more naturally malevolent than her half-siblings Edward VI and Elizabeth I, but as Protestants, English history has been kinder to them.</w:t>
            </w:r>
          </w:p>
          <w:p w14:paraId="407AAC51" w14:textId="77777777" w:rsidR="006B6837" w:rsidRPr="00E3098A" w:rsidRDefault="006B6837" w:rsidP="006B6837">
            <w:pPr>
              <w:rPr>
                <w:rFonts w:ascii="Arial" w:hAnsi="Arial" w:cs="Arial"/>
                <w:szCs w:val="20"/>
              </w:rPr>
            </w:pPr>
          </w:p>
          <w:p w14:paraId="3D316855" w14:textId="77777777" w:rsidR="00145B96" w:rsidRPr="00E3098A" w:rsidRDefault="006B6837" w:rsidP="006B6837">
            <w:pPr>
              <w:rPr>
                <w:rFonts w:ascii="Arial" w:eastAsiaTheme="majorEastAsia" w:hAnsi="Arial" w:cs="Arial"/>
                <w:color w:val="000000" w:themeColor="text1"/>
                <w:szCs w:val="26"/>
                <w:lang w:val="en-US"/>
              </w:rPr>
            </w:pPr>
            <w:r w:rsidRPr="00E3098A">
              <w:rPr>
                <w:rFonts w:ascii="Arial" w:hAnsi="Arial" w:cs="Arial"/>
                <w:szCs w:val="20"/>
              </w:rPr>
              <w:t>Certainly, executions for heresy or treason were a common feature of Tudor England. Henry VIII and Elizabeth I sent men and women to the Tower of London for no other reason than for their religious beliefs. Many others were executed.</w:t>
            </w:r>
          </w:p>
        </w:tc>
      </w:tr>
      <w:tr w:rsidR="004A516A" w:rsidRPr="00E3098A" w14:paraId="52DB1708" w14:textId="77777777" w:rsidTr="00953A0D">
        <w:trPr>
          <w:cantSplit/>
          <w:trHeight w:val="4644"/>
        </w:trPr>
        <w:tc>
          <w:tcPr>
            <w:tcW w:w="3289" w:type="dxa"/>
          </w:tcPr>
          <w:p w14:paraId="5BC67BF9" w14:textId="77777777" w:rsidR="001C0536" w:rsidRPr="00E3098A" w:rsidRDefault="001C0536" w:rsidP="00C06C6C">
            <w:pPr>
              <w:rPr>
                <w:rFonts w:ascii="Arial" w:eastAsiaTheme="majorEastAsia" w:hAnsi="Arial" w:cs="Arial"/>
                <w:color w:val="000000" w:themeColor="text1"/>
                <w:szCs w:val="26"/>
                <w:lang w:val="en-US"/>
              </w:rPr>
            </w:pPr>
          </w:p>
          <w:p w14:paraId="688EEC1A" w14:textId="77777777" w:rsidR="00C06C6C" w:rsidRPr="00E3098A" w:rsidRDefault="00C06C6C" w:rsidP="00C06C6C">
            <w:pPr>
              <w:rPr>
                <w:rFonts w:ascii="Arial" w:eastAsiaTheme="majorEastAsia" w:hAnsi="Arial" w:cs="Arial"/>
                <w:color w:val="000000" w:themeColor="text1"/>
                <w:szCs w:val="26"/>
                <w:lang w:val="en-US"/>
              </w:rPr>
            </w:pPr>
            <w:r w:rsidRPr="00E3098A">
              <w:rPr>
                <w:rFonts w:ascii="Arial" w:eastAsiaTheme="majorEastAsia" w:hAnsi="Arial" w:cs="Arial"/>
                <w:color w:val="000000" w:themeColor="text1"/>
                <w:szCs w:val="26"/>
                <w:lang w:val="en-US"/>
              </w:rPr>
              <w:t>King James I</w:t>
            </w:r>
          </w:p>
          <w:p w14:paraId="4E0489D2" w14:textId="77777777" w:rsidR="004A516A" w:rsidRPr="00E3098A" w:rsidRDefault="00C06C6C" w:rsidP="00C06C6C">
            <w:pPr>
              <w:rPr>
                <w:rFonts w:ascii="Arial" w:hAnsi="Arial" w:cs="Arial"/>
                <w:lang w:val="en-US"/>
              </w:rPr>
            </w:pPr>
            <w:r w:rsidRPr="00E3098A">
              <w:rPr>
                <w:rFonts w:ascii="Arial" w:hAnsi="Arial" w:cs="Arial"/>
                <w:lang w:val="en-US"/>
              </w:rPr>
              <w:t>Born 1566, died 1625</w:t>
            </w:r>
            <w:r w:rsidRPr="00E3098A">
              <w:rPr>
                <w:rFonts w:ascii="Arial" w:hAnsi="Arial" w:cs="Arial"/>
                <w:lang w:val="en-US"/>
              </w:rPr>
              <w:br/>
            </w:r>
            <w:r w:rsidRPr="00E3098A">
              <w:rPr>
                <w:rFonts w:ascii="Arial" w:hAnsi="Arial" w:cs="Arial"/>
                <w:noProof/>
                <w:sz w:val="21"/>
                <w:szCs w:val="21"/>
                <w:lang w:eastAsia="en-GB"/>
              </w:rPr>
              <w:drawing>
                <wp:anchor distT="0" distB="0" distL="114300" distR="114300" simplePos="0" relativeHeight="251667456" behindDoc="1" locked="0" layoutInCell="1" allowOverlap="1" wp14:anchorId="5B9C9269" wp14:editId="20A9B03F">
                  <wp:simplePos x="0" y="0"/>
                  <wp:positionH relativeFrom="column">
                    <wp:posOffset>10160</wp:posOffset>
                  </wp:positionH>
                  <wp:positionV relativeFrom="paragraph">
                    <wp:posOffset>-368935</wp:posOffset>
                  </wp:positionV>
                  <wp:extent cx="2209165" cy="1438275"/>
                  <wp:effectExtent l="0" t="0" r="635" b="9525"/>
                  <wp:wrapTight wrapText="bothSides">
                    <wp:wrapPolygon edited="0">
                      <wp:start x="0" y="0"/>
                      <wp:lineTo x="0" y="21457"/>
                      <wp:lineTo x="21420" y="21457"/>
                      <wp:lineTo x="21420" y="0"/>
                      <wp:lineTo x="0" y="0"/>
                    </wp:wrapPolygon>
                  </wp:wrapTight>
                  <wp:docPr id="7" name="Picture 7" descr="James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mes 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16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98A">
              <w:rPr>
                <w:rFonts w:ascii="Arial" w:hAnsi="Arial" w:cs="Arial"/>
                <w:lang w:val="en-US"/>
              </w:rPr>
              <w:t>Rei</w:t>
            </w:r>
            <w:r w:rsidR="00651232" w:rsidRPr="00E3098A">
              <w:rPr>
                <w:rFonts w:ascii="Arial" w:hAnsi="Arial" w:cs="Arial"/>
                <w:lang w:val="en-US"/>
              </w:rPr>
              <w:t>gned as King of England: 1603-</w:t>
            </w:r>
            <w:r w:rsidRPr="00E3098A">
              <w:rPr>
                <w:rFonts w:ascii="Arial" w:hAnsi="Arial" w:cs="Arial"/>
                <w:lang w:val="en-US"/>
              </w:rPr>
              <w:t>25</w:t>
            </w:r>
          </w:p>
        </w:tc>
        <w:tc>
          <w:tcPr>
            <w:tcW w:w="397" w:type="dxa"/>
          </w:tcPr>
          <w:p w14:paraId="1F28181B" w14:textId="77777777" w:rsidR="004A516A" w:rsidRPr="00E3098A" w:rsidRDefault="004A516A" w:rsidP="00A94939">
            <w:pPr>
              <w:rPr>
                <w:rFonts w:ascii="Arial" w:hAnsi="Arial" w:cs="Arial"/>
              </w:rPr>
            </w:pPr>
          </w:p>
        </w:tc>
        <w:tc>
          <w:tcPr>
            <w:tcW w:w="5670" w:type="dxa"/>
          </w:tcPr>
          <w:p w14:paraId="60317CFA" w14:textId="77777777" w:rsidR="001C0536" w:rsidRPr="00E3098A" w:rsidRDefault="001C0536" w:rsidP="00C06C6C">
            <w:pPr>
              <w:spacing w:after="120"/>
              <w:rPr>
                <w:rFonts w:ascii="Arial" w:hAnsi="Arial" w:cs="Arial"/>
                <w:szCs w:val="20"/>
              </w:rPr>
            </w:pPr>
          </w:p>
          <w:p w14:paraId="6594735C" w14:textId="77777777" w:rsidR="00C06C6C" w:rsidRPr="00E3098A" w:rsidRDefault="00C06C6C" w:rsidP="00C06C6C">
            <w:pPr>
              <w:spacing w:after="120"/>
              <w:rPr>
                <w:rFonts w:ascii="Arial" w:hAnsi="Arial" w:cs="Arial"/>
                <w:szCs w:val="20"/>
              </w:rPr>
            </w:pPr>
            <w:r w:rsidRPr="00E3098A">
              <w:rPr>
                <w:rFonts w:ascii="Arial" w:hAnsi="Arial" w:cs="Arial"/>
                <w:szCs w:val="20"/>
              </w:rPr>
              <w:t>Guy Fawkes and his co-conspirators in the Gunpowder Plot failed in their famous attempt to blow up the King and Parliament.</w:t>
            </w:r>
          </w:p>
          <w:p w14:paraId="0B1A89E2" w14:textId="77777777" w:rsidR="00C06C6C" w:rsidRPr="00E3098A" w:rsidRDefault="00C06C6C" w:rsidP="00C06C6C">
            <w:pPr>
              <w:rPr>
                <w:rFonts w:ascii="Arial" w:eastAsiaTheme="majorEastAsia" w:hAnsi="Arial" w:cs="Arial"/>
                <w:color w:val="000000" w:themeColor="text1"/>
                <w:szCs w:val="26"/>
                <w:lang w:val="en-US"/>
              </w:rPr>
            </w:pPr>
            <w:r w:rsidRPr="00E3098A">
              <w:rPr>
                <w:rFonts w:ascii="Arial" w:eastAsiaTheme="majorEastAsia" w:hAnsi="Arial" w:cs="Arial"/>
                <w:color w:val="000000" w:themeColor="text1"/>
                <w:szCs w:val="26"/>
                <w:lang w:val="en-US"/>
              </w:rPr>
              <w:t>James I at Hampton Court Palace</w:t>
            </w:r>
          </w:p>
          <w:p w14:paraId="14286770" w14:textId="77777777" w:rsidR="00C06C6C" w:rsidRPr="00E3098A" w:rsidRDefault="00C06C6C" w:rsidP="00C06C6C">
            <w:pPr>
              <w:rPr>
                <w:rFonts w:ascii="Arial" w:hAnsi="Arial" w:cs="Arial"/>
                <w:szCs w:val="20"/>
              </w:rPr>
            </w:pPr>
            <w:r w:rsidRPr="00E3098A">
              <w:rPr>
                <w:rFonts w:ascii="Arial" w:hAnsi="Arial" w:cs="Arial"/>
                <w:szCs w:val="20"/>
              </w:rPr>
              <w:t>In December 1603, the English aristocracy gathered at Hampton Court Palace for a fortnight of festivities: everyone was keen to get a glimpse of the new king as he hosted his first English winter court.</w:t>
            </w:r>
          </w:p>
          <w:p w14:paraId="6D150056" w14:textId="77777777" w:rsidR="00C06C6C" w:rsidRPr="00E3098A" w:rsidRDefault="00C06C6C" w:rsidP="00C06C6C">
            <w:pPr>
              <w:rPr>
                <w:rFonts w:ascii="Arial" w:hAnsi="Arial" w:cs="Arial"/>
                <w:szCs w:val="20"/>
              </w:rPr>
            </w:pPr>
          </w:p>
          <w:p w14:paraId="59BADC7A" w14:textId="77777777" w:rsidR="00C06C6C" w:rsidRPr="00E3098A" w:rsidRDefault="00C06C6C" w:rsidP="00C06C6C">
            <w:pPr>
              <w:rPr>
                <w:rFonts w:ascii="Arial" w:hAnsi="Arial" w:cs="Arial"/>
                <w:szCs w:val="20"/>
              </w:rPr>
            </w:pPr>
            <w:r w:rsidRPr="00E3098A">
              <w:rPr>
                <w:rFonts w:ascii="Arial" w:hAnsi="Arial" w:cs="Arial"/>
                <w:szCs w:val="20"/>
              </w:rPr>
              <w:t>Behind the scenes, four Puritan ministers were summoned to appear, to make their case for further reform of the Church of England.</w:t>
            </w:r>
          </w:p>
          <w:p w14:paraId="70A90A43" w14:textId="77777777" w:rsidR="00C06C6C" w:rsidRPr="00E3098A" w:rsidRDefault="00C06C6C" w:rsidP="00C06C6C">
            <w:pPr>
              <w:rPr>
                <w:rFonts w:ascii="Arial" w:hAnsi="Arial" w:cs="Arial"/>
                <w:szCs w:val="20"/>
              </w:rPr>
            </w:pPr>
          </w:p>
          <w:p w14:paraId="1FFB934B" w14:textId="77777777" w:rsidR="00C06C6C" w:rsidRPr="00E3098A" w:rsidRDefault="00C06C6C" w:rsidP="00C06C6C">
            <w:pPr>
              <w:rPr>
                <w:rFonts w:ascii="Arial" w:hAnsi="Arial" w:cs="Arial"/>
                <w:szCs w:val="20"/>
              </w:rPr>
            </w:pPr>
            <w:r w:rsidRPr="00E3098A">
              <w:rPr>
                <w:rFonts w:ascii="Arial" w:hAnsi="Arial" w:cs="Arial"/>
                <w:szCs w:val="20"/>
              </w:rPr>
              <w:t>James was a Protestant monarch, but he also believed in the divine right of kings, and the Hampton Court Conference would witness a three-day debate to determine the direction the Church would follow under the Stuart dynasty.</w:t>
            </w:r>
          </w:p>
          <w:p w14:paraId="114E6DE7" w14:textId="77777777" w:rsidR="00C06C6C" w:rsidRPr="00E3098A" w:rsidRDefault="00C06C6C" w:rsidP="00C06C6C">
            <w:pPr>
              <w:rPr>
                <w:rFonts w:ascii="Arial" w:hAnsi="Arial" w:cs="Arial"/>
                <w:szCs w:val="20"/>
              </w:rPr>
            </w:pPr>
          </w:p>
          <w:p w14:paraId="08DAFF9A" w14:textId="77777777" w:rsidR="00C06C6C" w:rsidRPr="00E3098A" w:rsidRDefault="00C06C6C" w:rsidP="00C06C6C">
            <w:pPr>
              <w:rPr>
                <w:rFonts w:ascii="Arial" w:hAnsi="Arial" w:cs="Arial"/>
                <w:szCs w:val="20"/>
              </w:rPr>
            </w:pPr>
            <w:r w:rsidRPr="00E3098A">
              <w:rPr>
                <w:rFonts w:ascii="Arial" w:hAnsi="Arial" w:cs="Arial"/>
                <w:szCs w:val="20"/>
              </w:rPr>
              <w:t>James was a ‘walking library’ who wrote lengthy books on the art of being king and presided over the Hampton Court Conference and the commissioning of the ‘King James Bible’. </w:t>
            </w:r>
          </w:p>
          <w:p w14:paraId="548C71C3" w14:textId="77777777" w:rsidR="004A516A" w:rsidRPr="00E3098A" w:rsidRDefault="004A516A" w:rsidP="006B6837">
            <w:pPr>
              <w:rPr>
                <w:rFonts w:ascii="Arial" w:hAnsi="Arial" w:cs="Arial"/>
                <w:szCs w:val="20"/>
              </w:rPr>
            </w:pPr>
          </w:p>
          <w:p w14:paraId="2AF5363C" w14:textId="77777777" w:rsidR="00DB51D5" w:rsidRPr="00E3098A" w:rsidRDefault="00DB51D5" w:rsidP="00DB51D5">
            <w:pPr>
              <w:rPr>
                <w:rFonts w:ascii="Arial" w:hAnsi="Arial" w:cs="Arial"/>
                <w:szCs w:val="20"/>
              </w:rPr>
            </w:pPr>
            <w:r w:rsidRPr="00E3098A">
              <w:rPr>
                <w:rFonts w:ascii="Arial" w:hAnsi="Arial" w:cs="Arial"/>
                <w:szCs w:val="20"/>
              </w:rPr>
              <w:t>James himself was pilloried for being vulgar and gained a reputation for fawning over young men in public, pampering his favourites with money and titles. The whispers about his private behaviour ripened accordingly: he was not only accused of being decadent, but of being decadent without style.</w:t>
            </w:r>
          </w:p>
          <w:p w14:paraId="1C2E60F5" w14:textId="77777777" w:rsidR="00DB51D5" w:rsidRPr="00E3098A" w:rsidRDefault="00DB51D5" w:rsidP="00DB51D5">
            <w:pPr>
              <w:rPr>
                <w:rFonts w:ascii="Arial" w:hAnsi="Arial" w:cs="Arial"/>
                <w:szCs w:val="20"/>
              </w:rPr>
            </w:pPr>
          </w:p>
          <w:p w14:paraId="3A4A6395" w14:textId="77777777" w:rsidR="00DB51D5" w:rsidRPr="00E3098A" w:rsidRDefault="00DB51D5" w:rsidP="00DB51D5">
            <w:pPr>
              <w:rPr>
                <w:rFonts w:ascii="Arial" w:hAnsi="Arial" w:cs="Arial"/>
                <w:szCs w:val="20"/>
              </w:rPr>
            </w:pPr>
            <w:r w:rsidRPr="00E3098A">
              <w:rPr>
                <w:rFonts w:ascii="Arial" w:hAnsi="Arial" w:cs="Arial"/>
                <w:szCs w:val="20"/>
              </w:rPr>
              <w:t>His son Charles I would bring many glorious artworks to Hampton Court palace.</w:t>
            </w:r>
          </w:p>
        </w:tc>
      </w:tr>
      <w:tr w:rsidR="001C0536" w:rsidRPr="00E3098A" w14:paraId="5919D8BB" w14:textId="77777777" w:rsidTr="00953A0D">
        <w:trPr>
          <w:cantSplit/>
          <w:trHeight w:val="4644"/>
        </w:trPr>
        <w:tc>
          <w:tcPr>
            <w:tcW w:w="3289" w:type="dxa"/>
          </w:tcPr>
          <w:p w14:paraId="3A0F67D2" w14:textId="77777777" w:rsidR="001C0536" w:rsidRPr="00E3098A" w:rsidRDefault="001C0536" w:rsidP="00061C9F">
            <w:pPr>
              <w:pStyle w:val="Heading2"/>
              <w:rPr>
                <w:rFonts w:ascii="Arial" w:hAnsi="Arial" w:cs="Arial"/>
                <w:lang w:val="en-US"/>
              </w:rPr>
            </w:pPr>
          </w:p>
          <w:p w14:paraId="7C0EBBED" w14:textId="77777777" w:rsidR="001C0536" w:rsidRPr="00E3098A" w:rsidRDefault="001C0536" w:rsidP="00061C9F">
            <w:pPr>
              <w:pStyle w:val="Heading2"/>
              <w:rPr>
                <w:rFonts w:ascii="Arial" w:hAnsi="Arial" w:cs="Arial"/>
                <w:lang w:val="en-US"/>
              </w:rPr>
            </w:pPr>
            <w:r w:rsidRPr="00E3098A">
              <w:rPr>
                <w:rFonts w:ascii="Arial" w:hAnsi="Arial" w:cs="Arial"/>
                <w:noProof/>
                <w:sz w:val="21"/>
                <w:szCs w:val="21"/>
                <w:lang w:eastAsia="en-GB"/>
              </w:rPr>
              <w:drawing>
                <wp:anchor distT="0" distB="0" distL="114300" distR="114300" simplePos="0" relativeHeight="251669504" behindDoc="0" locked="0" layoutInCell="1" allowOverlap="1" wp14:anchorId="28DB1C28" wp14:editId="78D3F801">
                  <wp:simplePos x="0" y="0"/>
                  <wp:positionH relativeFrom="column">
                    <wp:posOffset>0</wp:posOffset>
                  </wp:positionH>
                  <wp:positionV relativeFrom="paragraph">
                    <wp:posOffset>-10160</wp:posOffset>
                  </wp:positionV>
                  <wp:extent cx="2223770" cy="1447800"/>
                  <wp:effectExtent l="0" t="0" r="5080" b="0"/>
                  <wp:wrapSquare wrapText="bothSides"/>
                  <wp:docPr id="8" name="Picture 8" descr="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in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377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98A">
              <w:rPr>
                <w:rFonts w:ascii="Arial" w:hAnsi="Arial" w:cs="Arial"/>
                <w:lang w:val="en-US"/>
              </w:rPr>
              <w:t>King Charles I</w:t>
            </w:r>
          </w:p>
          <w:p w14:paraId="5C4C6EBA" w14:textId="77777777" w:rsidR="001C0536" w:rsidRPr="00E3098A" w:rsidRDefault="00006E38" w:rsidP="00061C9F">
            <w:pPr>
              <w:rPr>
                <w:rFonts w:ascii="Arial" w:hAnsi="Arial" w:cs="Arial"/>
                <w:lang w:val="en-US"/>
              </w:rPr>
            </w:pPr>
            <w:r w:rsidRPr="00E3098A">
              <w:rPr>
                <w:rFonts w:ascii="Arial" w:hAnsi="Arial" w:cs="Arial"/>
                <w:lang w:val="en-US"/>
              </w:rPr>
              <w:t>Born 1600, died 1649</w:t>
            </w:r>
          </w:p>
          <w:p w14:paraId="7B40CAAE" w14:textId="77777777" w:rsidR="001C0536" w:rsidRPr="00E3098A" w:rsidRDefault="000D528B" w:rsidP="00061C9F">
            <w:pPr>
              <w:pStyle w:val="Heading2"/>
              <w:rPr>
                <w:rFonts w:ascii="Arial" w:hAnsi="Arial" w:cs="Arial"/>
                <w:lang w:val="en-US"/>
              </w:rPr>
            </w:pPr>
            <w:r w:rsidRPr="00E3098A">
              <w:rPr>
                <w:rFonts w:ascii="Arial" w:eastAsiaTheme="minorHAnsi" w:hAnsi="Arial" w:cs="Arial"/>
                <w:color w:val="auto"/>
                <w:szCs w:val="24"/>
                <w:lang w:val="en-US"/>
              </w:rPr>
              <w:t xml:space="preserve">Reigned: </w:t>
            </w:r>
            <w:r w:rsidR="00AF157F" w:rsidRPr="00E3098A">
              <w:rPr>
                <w:rFonts w:ascii="Arial" w:eastAsiaTheme="minorHAnsi" w:hAnsi="Arial" w:cs="Arial"/>
                <w:color w:val="auto"/>
                <w:szCs w:val="24"/>
                <w:lang w:val="en-US"/>
              </w:rPr>
              <w:t>1625-49</w:t>
            </w:r>
          </w:p>
        </w:tc>
        <w:tc>
          <w:tcPr>
            <w:tcW w:w="397" w:type="dxa"/>
          </w:tcPr>
          <w:p w14:paraId="7FAC71BD" w14:textId="77777777" w:rsidR="001C0536" w:rsidRPr="00E3098A" w:rsidRDefault="001C0536" w:rsidP="00061C9F">
            <w:pPr>
              <w:rPr>
                <w:rFonts w:ascii="Arial" w:hAnsi="Arial" w:cs="Arial"/>
              </w:rPr>
            </w:pPr>
          </w:p>
        </w:tc>
        <w:tc>
          <w:tcPr>
            <w:tcW w:w="5670" w:type="dxa"/>
          </w:tcPr>
          <w:p w14:paraId="15945BAB" w14:textId="77777777" w:rsidR="001C0536" w:rsidRPr="00E3098A" w:rsidRDefault="001C0536" w:rsidP="00061C9F">
            <w:pPr>
              <w:rPr>
                <w:rFonts w:ascii="Arial" w:hAnsi="Arial" w:cs="Arial"/>
                <w:szCs w:val="20"/>
              </w:rPr>
            </w:pPr>
          </w:p>
          <w:p w14:paraId="778D7A45" w14:textId="77777777" w:rsidR="001C0536" w:rsidRPr="00E3098A" w:rsidRDefault="001C0536" w:rsidP="00061C9F">
            <w:pPr>
              <w:rPr>
                <w:rFonts w:ascii="Arial" w:hAnsi="Arial" w:cs="Arial"/>
                <w:szCs w:val="20"/>
              </w:rPr>
            </w:pPr>
            <w:r w:rsidRPr="00E3098A">
              <w:rPr>
                <w:rFonts w:ascii="Arial" w:hAnsi="Arial" w:cs="Arial"/>
                <w:szCs w:val="20"/>
              </w:rPr>
              <w:t>The king was gallant and brave, but his wife Queen Henrietta Maria would sometimes countermand her husband’s military orders!</w:t>
            </w:r>
          </w:p>
          <w:p w14:paraId="0998B064" w14:textId="77777777" w:rsidR="001C0536" w:rsidRPr="00E3098A" w:rsidRDefault="001C0536" w:rsidP="00061C9F">
            <w:pPr>
              <w:rPr>
                <w:rFonts w:ascii="Arial" w:hAnsi="Arial" w:cs="Arial"/>
                <w:szCs w:val="20"/>
              </w:rPr>
            </w:pPr>
          </w:p>
          <w:p w14:paraId="41B3A19A" w14:textId="77777777" w:rsidR="001C0536" w:rsidRPr="00E3098A" w:rsidRDefault="001C0536" w:rsidP="00061C9F">
            <w:pPr>
              <w:rPr>
                <w:rFonts w:ascii="Arial" w:hAnsi="Arial" w:cs="Arial"/>
                <w:szCs w:val="20"/>
              </w:rPr>
            </w:pPr>
            <w:r w:rsidRPr="00E3098A">
              <w:rPr>
                <w:rFonts w:ascii="Arial" w:hAnsi="Arial" w:cs="Arial"/>
                <w:b/>
                <w:szCs w:val="20"/>
              </w:rPr>
              <w:t>Charles I at the palaces</w:t>
            </w:r>
          </w:p>
          <w:p w14:paraId="234B7068" w14:textId="77777777" w:rsidR="001C0536" w:rsidRPr="00E3098A" w:rsidRDefault="001C0536" w:rsidP="00061C9F">
            <w:pPr>
              <w:rPr>
                <w:rFonts w:ascii="Arial" w:hAnsi="Arial" w:cs="Arial"/>
                <w:szCs w:val="20"/>
              </w:rPr>
            </w:pPr>
            <w:r w:rsidRPr="00E3098A">
              <w:rPr>
                <w:rFonts w:ascii="Arial" w:hAnsi="Arial" w:cs="Arial"/>
                <w:szCs w:val="20"/>
              </w:rPr>
              <w:t xml:space="preserve">Charles I loved art and brought the world-famous </w:t>
            </w:r>
            <w:r w:rsidRPr="00E3098A">
              <w:rPr>
                <w:rStyle w:val="Emphasis"/>
                <w:rFonts w:ascii="Arial" w:hAnsi="Arial" w:cs="Arial"/>
                <w:szCs w:val="20"/>
              </w:rPr>
              <w:t>Triumphs of Caesar </w:t>
            </w:r>
            <w:r w:rsidRPr="00E3098A">
              <w:rPr>
                <w:rFonts w:ascii="Arial" w:hAnsi="Arial" w:cs="Arial"/>
                <w:szCs w:val="20"/>
              </w:rPr>
              <w:t>by Andrea Mantegna to Hampton Court Palace.</w:t>
            </w:r>
          </w:p>
          <w:p w14:paraId="202408FF" w14:textId="77777777" w:rsidR="001C0536" w:rsidRPr="00E3098A" w:rsidRDefault="001C0536" w:rsidP="00061C9F">
            <w:pPr>
              <w:rPr>
                <w:rFonts w:ascii="Arial" w:hAnsi="Arial" w:cs="Arial"/>
                <w:szCs w:val="20"/>
              </w:rPr>
            </w:pPr>
          </w:p>
          <w:p w14:paraId="2179CF7E" w14:textId="77777777" w:rsidR="001C0536" w:rsidRPr="00E3098A" w:rsidRDefault="001C0536" w:rsidP="00061C9F">
            <w:pPr>
              <w:rPr>
                <w:rFonts w:ascii="Arial" w:hAnsi="Arial" w:cs="Arial"/>
                <w:szCs w:val="20"/>
              </w:rPr>
            </w:pPr>
            <w:r w:rsidRPr="00E3098A">
              <w:rPr>
                <w:rFonts w:ascii="Arial" w:hAnsi="Arial" w:cs="Arial"/>
                <w:szCs w:val="20"/>
              </w:rPr>
              <w:t>Charles I used to have tremendous rows with his wife, the French princess Henrietta Maria, at Hampton Court Palace. She thought that France was better than England and that as a French princess she was more important than as an English queen.</w:t>
            </w:r>
          </w:p>
        </w:tc>
      </w:tr>
    </w:tbl>
    <w:tbl>
      <w:tblPr>
        <w:tblStyle w:val="TableGrid"/>
        <w:tblpPr w:leftFromText="180" w:rightFromText="180" w:vertAnchor="text" w:horzAnchor="margin" w:tblpY="801"/>
        <w:tblW w:w="9639" w:type="dxa"/>
        <w:tblBorders>
          <w:top w:val="single" w:sz="2" w:space="0" w:color="auto"/>
          <w:left w:val="none" w:sz="0" w:space="0" w:color="auto"/>
          <w:bottom w:val="none" w:sz="0" w:space="0" w:color="auto"/>
          <w:right w:val="none" w:sz="0" w:space="0" w:color="auto"/>
          <w:insideH w:val="single" w:sz="2" w:space="0" w:color="auto"/>
          <w:insideV w:val="none" w:sz="0" w:space="0" w:color="auto"/>
        </w:tblBorders>
        <w:tblLayout w:type="fixed"/>
        <w:tblCellMar>
          <w:top w:w="284" w:type="dxa"/>
          <w:left w:w="0" w:type="dxa"/>
          <w:bottom w:w="284" w:type="dxa"/>
          <w:right w:w="0" w:type="dxa"/>
        </w:tblCellMar>
        <w:tblLook w:val="04A0" w:firstRow="1" w:lastRow="0" w:firstColumn="1" w:lastColumn="0" w:noHBand="0" w:noVBand="1"/>
      </w:tblPr>
      <w:tblGrid>
        <w:gridCol w:w="2155"/>
        <w:gridCol w:w="680"/>
        <w:gridCol w:w="6804"/>
      </w:tblGrid>
      <w:tr w:rsidR="00953A0D" w:rsidRPr="00E3098A" w14:paraId="78987A4B" w14:textId="77777777" w:rsidTr="00953A0D">
        <w:trPr>
          <w:cantSplit/>
        </w:trPr>
        <w:tc>
          <w:tcPr>
            <w:tcW w:w="2155" w:type="dxa"/>
          </w:tcPr>
          <w:p w14:paraId="4F9C7478" w14:textId="77777777" w:rsidR="00953A0D" w:rsidRPr="00E3098A" w:rsidRDefault="00953A0D" w:rsidP="00953A0D">
            <w:pPr>
              <w:pStyle w:val="Heading2"/>
              <w:rPr>
                <w:rFonts w:ascii="Arial" w:hAnsi="Arial" w:cs="Arial"/>
              </w:rPr>
            </w:pPr>
            <w:r w:rsidRPr="00E3098A">
              <w:rPr>
                <w:rFonts w:ascii="Arial" w:hAnsi="Arial" w:cs="Arial"/>
                <w:noProof/>
                <w:szCs w:val="20"/>
                <w:lang w:eastAsia="en-GB"/>
              </w:rPr>
              <w:lastRenderedPageBreak/>
              <w:drawing>
                <wp:anchor distT="0" distB="0" distL="114300" distR="114300" simplePos="0" relativeHeight="251692032" behindDoc="1" locked="0" layoutInCell="1" allowOverlap="1" wp14:anchorId="76DE3785" wp14:editId="4604DE94">
                  <wp:simplePos x="0" y="0"/>
                  <wp:positionH relativeFrom="column">
                    <wp:posOffset>3810</wp:posOffset>
                  </wp:positionH>
                  <wp:positionV relativeFrom="paragraph">
                    <wp:posOffset>-168275</wp:posOffset>
                  </wp:positionV>
                  <wp:extent cx="1382395" cy="1724025"/>
                  <wp:effectExtent l="0" t="0" r="8255" b="9525"/>
                  <wp:wrapTight wrapText="bothSides">
                    <wp:wrapPolygon edited="0">
                      <wp:start x="0" y="0"/>
                      <wp:lineTo x="0" y="21481"/>
                      <wp:lineTo x="21431" y="21481"/>
                      <wp:lineTo x="21431" y="0"/>
                      <wp:lineTo x="0" y="0"/>
                    </wp:wrapPolygon>
                  </wp:wrapTight>
                  <wp:docPr id="19" name="Picture 19" descr="\\HCPSDATA3\Archive\Images Archive\Conservation Dept\Learning &amp; Engagement\RAW IMAGES\Movie Maker Mission 2015\VickyT MMM image research\Stuarts\Key Asset List\Oliver Cromwell by Robert Walker, 1649 (NPG 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PSDATA3\Archive\Images Archive\Conservation Dept\Learning &amp; Engagement\RAW IMAGES\Movie Maker Mission 2015\VickyT MMM image research\Stuarts\Key Asset List\Oliver Cromwell by Robert Walker, 1649 (NPG 53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239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D0712" w14:textId="77777777" w:rsidR="00953A0D" w:rsidRPr="00E3098A" w:rsidRDefault="00953A0D" w:rsidP="00953A0D">
            <w:pPr>
              <w:pStyle w:val="Heading2"/>
              <w:rPr>
                <w:rFonts w:ascii="Arial" w:hAnsi="Arial" w:cs="Arial"/>
              </w:rPr>
            </w:pPr>
            <w:r w:rsidRPr="00E3098A">
              <w:rPr>
                <w:rFonts w:ascii="Arial" w:hAnsi="Arial" w:cs="Arial"/>
              </w:rPr>
              <w:t>Oliver Cromwell</w:t>
            </w:r>
          </w:p>
          <w:p w14:paraId="1A751176" w14:textId="77777777" w:rsidR="00953A0D" w:rsidRPr="00E3098A" w:rsidRDefault="00953A0D" w:rsidP="00953A0D">
            <w:pPr>
              <w:rPr>
                <w:rFonts w:ascii="Arial" w:hAnsi="Arial" w:cs="Arial"/>
              </w:rPr>
            </w:pPr>
            <w:r w:rsidRPr="00E3098A">
              <w:rPr>
                <w:rFonts w:ascii="Arial" w:hAnsi="Arial" w:cs="Arial"/>
              </w:rPr>
              <w:t xml:space="preserve">Born 1599, died 1658 </w:t>
            </w:r>
          </w:p>
          <w:p w14:paraId="182BA021" w14:textId="77777777" w:rsidR="00953A0D" w:rsidRPr="00E3098A" w:rsidRDefault="00953A0D" w:rsidP="00953A0D">
            <w:pPr>
              <w:rPr>
                <w:rFonts w:ascii="Arial" w:hAnsi="Arial" w:cs="Arial"/>
              </w:rPr>
            </w:pPr>
            <w:r w:rsidRPr="00E3098A">
              <w:rPr>
                <w:rFonts w:ascii="Arial" w:hAnsi="Arial" w:cs="Arial"/>
              </w:rPr>
              <w:t>Lord Protector</w:t>
            </w:r>
            <w:r w:rsidR="00BA41B3" w:rsidRPr="00E3098A">
              <w:rPr>
                <w:rFonts w:ascii="Arial" w:hAnsi="Arial" w:cs="Arial"/>
              </w:rPr>
              <w:t xml:space="preserve"> of England: 1653-</w:t>
            </w:r>
            <w:r w:rsidRPr="00E3098A">
              <w:rPr>
                <w:rFonts w:ascii="Arial" w:hAnsi="Arial" w:cs="Arial"/>
              </w:rPr>
              <w:t>8</w:t>
            </w:r>
          </w:p>
          <w:p w14:paraId="5CAAD7AC" w14:textId="77777777" w:rsidR="00953A0D" w:rsidRPr="00E3098A" w:rsidRDefault="00953A0D" w:rsidP="00953A0D">
            <w:pPr>
              <w:pStyle w:val="ImageCreditText"/>
              <w:rPr>
                <w:rFonts w:ascii="Arial" w:hAnsi="Arial" w:cs="Arial"/>
              </w:rPr>
            </w:pPr>
            <w:r w:rsidRPr="00E3098A">
              <w:rPr>
                <w:rFonts w:ascii="Arial" w:hAnsi="Arial" w:cs="Arial"/>
              </w:rPr>
              <w:t xml:space="preserve"> </w:t>
            </w:r>
          </w:p>
        </w:tc>
        <w:tc>
          <w:tcPr>
            <w:tcW w:w="680" w:type="dxa"/>
          </w:tcPr>
          <w:p w14:paraId="2120B87A" w14:textId="77777777" w:rsidR="00953A0D" w:rsidRPr="00E3098A" w:rsidRDefault="00953A0D" w:rsidP="00953A0D">
            <w:pPr>
              <w:rPr>
                <w:rFonts w:ascii="Arial" w:hAnsi="Arial" w:cs="Arial"/>
              </w:rPr>
            </w:pPr>
          </w:p>
        </w:tc>
        <w:tc>
          <w:tcPr>
            <w:tcW w:w="6804" w:type="dxa"/>
          </w:tcPr>
          <w:p w14:paraId="7F51F5BC" w14:textId="77777777" w:rsidR="00953A0D" w:rsidRPr="00E3098A" w:rsidRDefault="00953A0D" w:rsidP="00953A0D">
            <w:pPr>
              <w:rPr>
                <w:rFonts w:ascii="Arial" w:hAnsi="Arial" w:cs="Arial"/>
                <w:szCs w:val="20"/>
              </w:rPr>
            </w:pPr>
            <w:r w:rsidRPr="00E3098A">
              <w:rPr>
                <w:rFonts w:ascii="Arial" w:hAnsi="Arial" w:cs="Arial"/>
                <w:szCs w:val="20"/>
              </w:rPr>
              <w:t>Cromwell emerged as the Lord Protector of England after leading the Parliamentarian side to victory. Although he’d fought to get rid of the Stuart kings, he ended up being rather like a king himself.</w:t>
            </w:r>
          </w:p>
          <w:p w14:paraId="064D3033" w14:textId="77777777" w:rsidR="00953A0D" w:rsidRPr="00E3098A" w:rsidRDefault="00953A0D" w:rsidP="00953A0D">
            <w:pPr>
              <w:rPr>
                <w:rFonts w:ascii="Arial" w:hAnsi="Arial" w:cs="Arial"/>
                <w:szCs w:val="20"/>
              </w:rPr>
            </w:pPr>
          </w:p>
          <w:p w14:paraId="5A3ED497" w14:textId="77777777" w:rsidR="00953A0D" w:rsidRPr="00E3098A" w:rsidRDefault="00953A0D" w:rsidP="00953A0D">
            <w:pPr>
              <w:pStyle w:val="Heading2"/>
              <w:rPr>
                <w:rFonts w:ascii="Arial" w:hAnsi="Arial" w:cs="Arial"/>
              </w:rPr>
            </w:pPr>
            <w:r w:rsidRPr="00E3098A">
              <w:rPr>
                <w:rFonts w:ascii="Arial" w:hAnsi="Arial" w:cs="Arial"/>
              </w:rPr>
              <w:t>Cromwell at Hampton Court Palace</w:t>
            </w:r>
          </w:p>
          <w:p w14:paraId="376E8A4F" w14:textId="77777777" w:rsidR="00953A0D" w:rsidRPr="00E3098A" w:rsidRDefault="00953A0D" w:rsidP="00953A0D">
            <w:pPr>
              <w:rPr>
                <w:rFonts w:ascii="Arial" w:hAnsi="Arial" w:cs="Arial"/>
                <w:szCs w:val="20"/>
              </w:rPr>
            </w:pPr>
            <w:r w:rsidRPr="00E3098A">
              <w:rPr>
                <w:rFonts w:ascii="Arial" w:hAnsi="Arial" w:cs="Arial"/>
                <w:szCs w:val="20"/>
              </w:rPr>
              <w:t>As Lord Protector, Oliver Cromwell moved into Hampton Court Palace where he used the former queen’s bedroom for himself. He travelled down from London to spend quiet weekends here.</w:t>
            </w:r>
          </w:p>
          <w:p w14:paraId="26BCD04B" w14:textId="77777777" w:rsidR="00953A0D" w:rsidRPr="00E3098A" w:rsidRDefault="00953A0D" w:rsidP="00953A0D">
            <w:pPr>
              <w:rPr>
                <w:rFonts w:ascii="Arial" w:hAnsi="Arial" w:cs="Arial"/>
                <w:szCs w:val="20"/>
              </w:rPr>
            </w:pPr>
          </w:p>
          <w:p w14:paraId="348F8DAF" w14:textId="77777777" w:rsidR="00953A0D" w:rsidRPr="00E3098A" w:rsidRDefault="00953A0D" w:rsidP="00953A0D">
            <w:pPr>
              <w:rPr>
                <w:rFonts w:ascii="Arial" w:hAnsi="Arial" w:cs="Arial"/>
                <w:szCs w:val="20"/>
              </w:rPr>
            </w:pPr>
            <w:r w:rsidRPr="00E3098A">
              <w:rPr>
                <w:rFonts w:ascii="Arial" w:hAnsi="Arial" w:cs="Arial"/>
                <w:szCs w:val="20"/>
              </w:rPr>
              <w:t>He enjoyed looking at Charles I’s art collection, and also had several beautiful statues moved into the Privy Garden. One of these was the lovely statue of Diana that ended up in the middle of the Round Pond in Bushy Park. </w:t>
            </w:r>
          </w:p>
          <w:p w14:paraId="023B5482" w14:textId="77777777" w:rsidR="00953A0D" w:rsidRPr="00E3098A" w:rsidRDefault="00953A0D" w:rsidP="00953A0D">
            <w:pPr>
              <w:rPr>
                <w:rFonts w:ascii="Arial" w:hAnsi="Arial" w:cs="Arial"/>
                <w:szCs w:val="20"/>
              </w:rPr>
            </w:pPr>
          </w:p>
          <w:p w14:paraId="3925C237" w14:textId="77777777" w:rsidR="00953A0D" w:rsidRPr="00E3098A" w:rsidRDefault="00953A0D" w:rsidP="00953A0D">
            <w:pPr>
              <w:rPr>
                <w:rFonts w:ascii="Arial" w:hAnsi="Arial" w:cs="Arial"/>
              </w:rPr>
            </w:pPr>
            <w:r w:rsidRPr="00E3098A">
              <w:rPr>
                <w:rFonts w:ascii="Arial" w:hAnsi="Arial" w:cs="Arial"/>
                <w:szCs w:val="20"/>
              </w:rPr>
              <w:t>In 1660 Charles II was invited back to England to become King.</w:t>
            </w:r>
          </w:p>
        </w:tc>
      </w:tr>
    </w:tbl>
    <w:p w14:paraId="0C987693" w14:textId="77777777" w:rsidR="001C0536" w:rsidRPr="00E3098A" w:rsidRDefault="001C0536" w:rsidP="00061C9F">
      <w:pPr>
        <w:rPr>
          <w:rFonts w:ascii="Arial" w:hAnsi="Arial" w:cs="Arial"/>
        </w:rPr>
      </w:pPr>
    </w:p>
    <w:p w14:paraId="5009AB76" w14:textId="77777777" w:rsidR="00756BDB" w:rsidRPr="00E3098A" w:rsidRDefault="00756BDB" w:rsidP="00061C9F">
      <w:pPr>
        <w:pStyle w:val="Heading1"/>
        <w:rPr>
          <w:rFonts w:ascii="Arial" w:hAnsi="Arial" w:cs="Arial"/>
        </w:rPr>
      </w:pPr>
    </w:p>
    <w:tbl>
      <w:tblPr>
        <w:tblStyle w:val="TableGrid"/>
        <w:tblW w:w="9639" w:type="dxa"/>
        <w:tblBorders>
          <w:top w:val="single" w:sz="2" w:space="0" w:color="auto"/>
          <w:left w:val="none" w:sz="0" w:space="0" w:color="auto"/>
          <w:bottom w:val="none" w:sz="0" w:space="0" w:color="auto"/>
          <w:right w:val="none" w:sz="0" w:space="0" w:color="auto"/>
          <w:insideH w:val="single" w:sz="2" w:space="0" w:color="auto"/>
          <w:insideV w:val="none" w:sz="0" w:space="0" w:color="auto"/>
        </w:tblBorders>
        <w:tblLayout w:type="fixed"/>
        <w:tblCellMar>
          <w:top w:w="284" w:type="dxa"/>
          <w:left w:w="0" w:type="dxa"/>
          <w:bottom w:w="284" w:type="dxa"/>
          <w:right w:w="0" w:type="dxa"/>
        </w:tblCellMar>
        <w:tblLook w:val="04A0" w:firstRow="1" w:lastRow="0" w:firstColumn="1" w:lastColumn="0" w:noHBand="0" w:noVBand="1"/>
      </w:tblPr>
      <w:tblGrid>
        <w:gridCol w:w="3289"/>
        <w:gridCol w:w="680"/>
        <w:gridCol w:w="5670"/>
      </w:tblGrid>
      <w:tr w:rsidR="00756BDB" w:rsidRPr="00E3098A" w14:paraId="5575B102" w14:textId="77777777" w:rsidTr="00756BDB">
        <w:trPr>
          <w:cantSplit/>
        </w:trPr>
        <w:tc>
          <w:tcPr>
            <w:tcW w:w="3289" w:type="dxa"/>
          </w:tcPr>
          <w:p w14:paraId="1E03A157" w14:textId="77777777" w:rsidR="00756BDB" w:rsidRPr="00E3098A" w:rsidRDefault="004062BA" w:rsidP="004062BA">
            <w:pPr>
              <w:rPr>
                <w:rFonts w:ascii="Arial" w:hAnsi="Arial" w:cs="Arial"/>
              </w:rPr>
            </w:pPr>
            <w:r w:rsidRPr="00E3098A">
              <w:rPr>
                <w:rFonts w:ascii="Arial" w:hAnsi="Arial" w:cs="Arial"/>
                <w:noProof/>
                <w:szCs w:val="20"/>
                <w:lang w:eastAsia="en-GB"/>
              </w:rPr>
              <w:drawing>
                <wp:anchor distT="0" distB="0" distL="114300" distR="114300" simplePos="0" relativeHeight="251673600" behindDoc="1" locked="0" layoutInCell="1" allowOverlap="1" wp14:anchorId="43DBB7F2" wp14:editId="5F2C9322">
                  <wp:simplePos x="0" y="0"/>
                  <wp:positionH relativeFrom="column">
                    <wp:posOffset>12700</wp:posOffset>
                  </wp:positionH>
                  <wp:positionV relativeFrom="paragraph">
                    <wp:posOffset>96520</wp:posOffset>
                  </wp:positionV>
                  <wp:extent cx="2062480" cy="1343025"/>
                  <wp:effectExtent l="0" t="0" r="0" b="9525"/>
                  <wp:wrapTight wrapText="bothSides">
                    <wp:wrapPolygon edited="0">
                      <wp:start x="0" y="0"/>
                      <wp:lineTo x="0" y="21447"/>
                      <wp:lineTo x="21347" y="21447"/>
                      <wp:lineTo x="21347" y="0"/>
                      <wp:lineTo x="0" y="0"/>
                    </wp:wrapPolygon>
                  </wp:wrapTight>
                  <wp:docPr id="12" name="Picture 12" descr="https://hrpprodsa.blob.core.windows.net/hrp-prod-container/3079/charles-ii-private-col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rpprodsa.blob.core.windows.net/hrp-prod-container/3079/charles-ii-private-collec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248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1476C" w14:textId="77777777" w:rsidR="00756BDB" w:rsidRPr="00E3098A" w:rsidRDefault="00756BDB" w:rsidP="00061C9F">
            <w:pPr>
              <w:pStyle w:val="Heading2"/>
              <w:rPr>
                <w:rFonts w:ascii="Arial" w:hAnsi="Arial" w:cs="Arial"/>
              </w:rPr>
            </w:pPr>
            <w:r w:rsidRPr="00E3098A">
              <w:rPr>
                <w:rFonts w:ascii="Arial" w:hAnsi="Arial" w:cs="Arial"/>
              </w:rPr>
              <w:t>Kings Charles II</w:t>
            </w:r>
          </w:p>
          <w:p w14:paraId="252DB248" w14:textId="77777777" w:rsidR="00756BDB" w:rsidRPr="00E3098A" w:rsidRDefault="00756BDB" w:rsidP="00756BDB">
            <w:pPr>
              <w:rPr>
                <w:rFonts w:ascii="Arial" w:hAnsi="Arial" w:cs="Arial"/>
              </w:rPr>
            </w:pPr>
            <w:r w:rsidRPr="00E3098A">
              <w:rPr>
                <w:rFonts w:ascii="Arial" w:hAnsi="Arial" w:cs="Arial"/>
              </w:rPr>
              <w:t xml:space="preserve">Born 1630, died 1685 </w:t>
            </w:r>
            <w:r w:rsidRPr="00E3098A">
              <w:rPr>
                <w:rFonts w:ascii="Arial" w:hAnsi="Arial" w:cs="Arial"/>
              </w:rPr>
              <w:br/>
              <w:t xml:space="preserve">Reigned: 1660–85 </w:t>
            </w:r>
            <w:r w:rsidRPr="00E3098A">
              <w:rPr>
                <w:rFonts w:ascii="Arial" w:hAnsi="Arial" w:cs="Arial"/>
              </w:rPr>
              <w:br/>
            </w:r>
          </w:p>
          <w:p w14:paraId="651D48E6" w14:textId="77777777" w:rsidR="00756BDB" w:rsidRPr="00E3098A" w:rsidRDefault="00756BDB" w:rsidP="00521241">
            <w:pPr>
              <w:pStyle w:val="ImageCreditText"/>
              <w:rPr>
                <w:rFonts w:ascii="Arial" w:hAnsi="Arial" w:cs="Arial"/>
              </w:rPr>
            </w:pPr>
          </w:p>
        </w:tc>
        <w:tc>
          <w:tcPr>
            <w:tcW w:w="680" w:type="dxa"/>
          </w:tcPr>
          <w:p w14:paraId="2F828A1B" w14:textId="77777777" w:rsidR="00756BDB" w:rsidRPr="00E3098A" w:rsidRDefault="00756BDB" w:rsidP="00061C9F">
            <w:pPr>
              <w:rPr>
                <w:rFonts w:ascii="Arial" w:hAnsi="Arial" w:cs="Arial"/>
              </w:rPr>
            </w:pPr>
          </w:p>
        </w:tc>
        <w:tc>
          <w:tcPr>
            <w:tcW w:w="5670" w:type="dxa"/>
          </w:tcPr>
          <w:p w14:paraId="3DF8EC86" w14:textId="77777777" w:rsidR="00756BDB" w:rsidRPr="00E3098A" w:rsidRDefault="00756BDB" w:rsidP="00756BDB">
            <w:pPr>
              <w:rPr>
                <w:rFonts w:ascii="Arial" w:hAnsi="Arial" w:cs="Arial"/>
                <w:szCs w:val="20"/>
              </w:rPr>
            </w:pPr>
            <w:r w:rsidRPr="00E3098A">
              <w:rPr>
                <w:rFonts w:ascii="Arial" w:hAnsi="Arial" w:cs="Arial"/>
                <w:szCs w:val="20"/>
              </w:rPr>
              <w:t>He was invited to come back to England after years spent wandering round Europe to sit on his father’s throne in 1660. The country had had enough of the disruption caused by not having a king.</w:t>
            </w:r>
          </w:p>
          <w:p w14:paraId="1196ABCC" w14:textId="77777777" w:rsidR="00756BDB" w:rsidRPr="00E3098A" w:rsidRDefault="00756BDB" w:rsidP="00756BDB">
            <w:pPr>
              <w:rPr>
                <w:rFonts w:ascii="Arial" w:hAnsi="Arial" w:cs="Arial"/>
                <w:szCs w:val="20"/>
              </w:rPr>
            </w:pPr>
          </w:p>
          <w:p w14:paraId="5C495FCA" w14:textId="77777777" w:rsidR="00756BDB" w:rsidRPr="00E3098A" w:rsidRDefault="00756BDB" w:rsidP="00756BDB">
            <w:pPr>
              <w:rPr>
                <w:rFonts w:ascii="Arial" w:eastAsiaTheme="majorEastAsia" w:hAnsi="Arial" w:cs="Arial"/>
                <w:color w:val="000000" w:themeColor="text1"/>
                <w:szCs w:val="26"/>
              </w:rPr>
            </w:pPr>
            <w:r w:rsidRPr="00E3098A">
              <w:rPr>
                <w:rFonts w:ascii="Arial" w:eastAsiaTheme="majorEastAsia" w:hAnsi="Arial" w:cs="Arial"/>
                <w:color w:val="000000" w:themeColor="text1"/>
                <w:szCs w:val="26"/>
              </w:rPr>
              <w:t>Charles II at Hampton Court Palace</w:t>
            </w:r>
          </w:p>
          <w:p w14:paraId="05ECA872" w14:textId="77777777" w:rsidR="00756BDB" w:rsidRPr="00E3098A" w:rsidRDefault="00756BDB" w:rsidP="00756BDB">
            <w:pPr>
              <w:rPr>
                <w:rFonts w:ascii="Arial" w:hAnsi="Arial" w:cs="Arial"/>
                <w:szCs w:val="20"/>
              </w:rPr>
            </w:pPr>
            <w:r w:rsidRPr="00E3098A">
              <w:rPr>
                <w:rFonts w:ascii="Arial" w:hAnsi="Arial" w:cs="Arial"/>
                <w:szCs w:val="20"/>
              </w:rPr>
              <w:t>Charles II installed one of his retired mistresses, Barbara Villiers, as Keeper and Chief Steward of the Mansion and Honour of Hampton Court Palace. He also spent his honeymoon with his official wife, Katherine of Braganza, at the palace. </w:t>
            </w:r>
          </w:p>
          <w:p w14:paraId="6306CBA5" w14:textId="77777777" w:rsidR="00756BDB" w:rsidRPr="00E3098A" w:rsidRDefault="00756BDB" w:rsidP="00756BDB">
            <w:pPr>
              <w:rPr>
                <w:rFonts w:ascii="Arial" w:hAnsi="Arial" w:cs="Arial"/>
                <w:szCs w:val="20"/>
              </w:rPr>
            </w:pPr>
          </w:p>
          <w:p w14:paraId="16BF558E" w14:textId="77777777" w:rsidR="00756BDB" w:rsidRPr="00E3098A" w:rsidRDefault="00756BDB" w:rsidP="00756BDB">
            <w:pPr>
              <w:rPr>
                <w:rFonts w:ascii="Arial" w:hAnsi="Arial" w:cs="Arial"/>
                <w:szCs w:val="20"/>
              </w:rPr>
            </w:pPr>
            <w:r w:rsidRPr="00E3098A">
              <w:rPr>
                <w:rFonts w:ascii="Arial" w:hAnsi="Arial" w:cs="Arial"/>
                <w:szCs w:val="20"/>
              </w:rPr>
              <w:t>Charles II made wig-wearing fashionable in London. The most popular ones were long, dark and curly, like the King’s own natural hair.</w:t>
            </w:r>
          </w:p>
          <w:p w14:paraId="4541EF8B" w14:textId="77777777" w:rsidR="00756BDB" w:rsidRPr="00E3098A" w:rsidRDefault="00756BDB" w:rsidP="00756BDB">
            <w:pPr>
              <w:rPr>
                <w:rFonts w:ascii="Arial" w:hAnsi="Arial" w:cs="Arial"/>
                <w:szCs w:val="20"/>
              </w:rPr>
            </w:pPr>
          </w:p>
          <w:p w14:paraId="0D8F81DD" w14:textId="77777777" w:rsidR="00756BDB" w:rsidRPr="00E3098A" w:rsidRDefault="00756BDB" w:rsidP="00756BDB">
            <w:pPr>
              <w:rPr>
                <w:rFonts w:ascii="Arial" w:hAnsi="Arial" w:cs="Arial"/>
              </w:rPr>
            </w:pPr>
            <w:r w:rsidRPr="00E3098A">
              <w:rPr>
                <w:rFonts w:ascii="Arial" w:hAnsi="Arial" w:cs="Arial"/>
                <w:szCs w:val="20"/>
              </w:rPr>
              <w:t>Although he recognised no fewer than 14 illegitimate children as his own, he never had a legitimate son or daughter to inherit his kingdom. His catholic brother reigned for three years before being removed from power and replaced with Protestants William III and Mary II.</w:t>
            </w:r>
          </w:p>
        </w:tc>
      </w:tr>
      <w:tr w:rsidR="00695F7B" w:rsidRPr="00E3098A" w14:paraId="230D8A06" w14:textId="77777777" w:rsidTr="00695F7B">
        <w:trPr>
          <w:cantSplit/>
          <w:trHeight w:val="2602"/>
        </w:trPr>
        <w:tc>
          <w:tcPr>
            <w:tcW w:w="3289" w:type="dxa"/>
          </w:tcPr>
          <w:p w14:paraId="1F147CA2" w14:textId="77777777" w:rsidR="00695F7B" w:rsidRPr="00E3098A" w:rsidRDefault="00695F7B">
            <w:pPr>
              <w:rPr>
                <w:rFonts w:ascii="Arial" w:hAnsi="Arial" w:cs="Arial"/>
              </w:rPr>
            </w:pPr>
            <w:r w:rsidRPr="00E3098A">
              <w:rPr>
                <w:rFonts w:ascii="Arial" w:hAnsi="Arial" w:cs="Arial"/>
                <w:noProof/>
                <w:sz w:val="21"/>
                <w:szCs w:val="21"/>
                <w:lang w:eastAsia="en-GB"/>
              </w:rPr>
              <w:lastRenderedPageBreak/>
              <w:drawing>
                <wp:anchor distT="0" distB="0" distL="114300" distR="114300" simplePos="0" relativeHeight="251675648" behindDoc="0" locked="0" layoutInCell="1" allowOverlap="1" wp14:anchorId="4C155F7C" wp14:editId="6AFCF39B">
                  <wp:simplePos x="0" y="0"/>
                  <wp:positionH relativeFrom="column">
                    <wp:posOffset>9525</wp:posOffset>
                  </wp:positionH>
                  <wp:positionV relativeFrom="paragraph">
                    <wp:posOffset>91440</wp:posOffset>
                  </wp:positionV>
                  <wp:extent cx="2120900" cy="1381125"/>
                  <wp:effectExtent l="0" t="0" r="0" b="9525"/>
                  <wp:wrapSquare wrapText="bothSides"/>
                  <wp:docPr id="10" name="Picture 10" descr="https://hrpprodsa.blob.core.windows.net/hrp-prod-container/1581/hcp-west-front-with-long-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rpprodsa.blob.core.windows.net/hrp-prod-container/1581/hcp-west-front-with-long-w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09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E23B2" w14:textId="77777777" w:rsidR="00695F7B" w:rsidRPr="00E3098A" w:rsidRDefault="00695F7B" w:rsidP="00695F7B">
            <w:pPr>
              <w:pStyle w:val="Heading2"/>
              <w:rPr>
                <w:rFonts w:ascii="Arial" w:hAnsi="Arial" w:cs="Arial"/>
              </w:rPr>
            </w:pPr>
            <w:r w:rsidRPr="00E3098A">
              <w:rPr>
                <w:rFonts w:ascii="Arial" w:hAnsi="Arial" w:cs="Arial"/>
              </w:rPr>
              <w:t>William and Mary</w:t>
            </w:r>
            <w:r w:rsidRPr="00E3098A">
              <w:rPr>
                <w:rFonts w:ascii="Arial" w:hAnsi="Arial" w:cs="Arial"/>
              </w:rPr>
              <w:br/>
            </w:r>
            <w:r w:rsidRPr="00E3098A">
              <w:rPr>
                <w:rFonts w:ascii="Arial" w:eastAsiaTheme="minorHAnsi" w:hAnsi="Arial" w:cs="Arial"/>
                <w:color w:val="auto"/>
                <w:szCs w:val="20"/>
              </w:rPr>
              <w:t>Reigned: 1689–1702</w:t>
            </w:r>
            <w:r w:rsidRPr="00E3098A">
              <w:rPr>
                <w:rFonts w:ascii="Arial" w:hAnsi="Arial" w:cs="Arial"/>
              </w:rPr>
              <w:t xml:space="preserve"> </w:t>
            </w:r>
          </w:p>
          <w:p w14:paraId="03AC637F" w14:textId="77777777" w:rsidR="00695F7B" w:rsidRPr="00E3098A" w:rsidRDefault="00695F7B" w:rsidP="00695F7B">
            <w:pPr>
              <w:rPr>
                <w:rFonts w:ascii="Arial" w:hAnsi="Arial" w:cs="Arial"/>
              </w:rPr>
            </w:pPr>
            <w:r w:rsidRPr="00E3098A">
              <w:rPr>
                <w:rFonts w:ascii="Arial" w:hAnsi="Arial" w:cs="Arial"/>
              </w:rPr>
              <w:t>Builders of a new palace at Hampton Court</w:t>
            </w:r>
          </w:p>
        </w:tc>
        <w:tc>
          <w:tcPr>
            <w:tcW w:w="680" w:type="dxa"/>
          </w:tcPr>
          <w:p w14:paraId="0771AE1F" w14:textId="77777777" w:rsidR="00695F7B" w:rsidRPr="00E3098A" w:rsidRDefault="00695F7B">
            <w:pPr>
              <w:rPr>
                <w:rFonts w:ascii="Arial" w:hAnsi="Arial" w:cs="Arial"/>
              </w:rPr>
            </w:pPr>
          </w:p>
        </w:tc>
        <w:tc>
          <w:tcPr>
            <w:tcW w:w="5670" w:type="dxa"/>
          </w:tcPr>
          <w:p w14:paraId="2F318A78" w14:textId="77777777" w:rsidR="00695F7B" w:rsidRPr="00E3098A" w:rsidRDefault="00695F7B" w:rsidP="00695F7B">
            <w:pPr>
              <w:rPr>
                <w:rFonts w:ascii="Arial" w:hAnsi="Arial" w:cs="Arial"/>
                <w:szCs w:val="20"/>
              </w:rPr>
            </w:pPr>
            <w:r w:rsidRPr="00E3098A">
              <w:rPr>
                <w:rFonts w:ascii="Arial" w:hAnsi="Arial" w:cs="Arial"/>
                <w:szCs w:val="20"/>
              </w:rPr>
              <w:t>Soon after their accession to the English throne, King William III (</w:t>
            </w:r>
            <w:r w:rsidR="00FF0E0D" w:rsidRPr="00E3098A">
              <w:rPr>
                <w:rFonts w:ascii="Arial" w:hAnsi="Arial" w:cs="Arial"/>
                <w:szCs w:val="20"/>
              </w:rPr>
              <w:t xml:space="preserve">r </w:t>
            </w:r>
            <w:r w:rsidRPr="00E3098A">
              <w:rPr>
                <w:rFonts w:ascii="Arial" w:hAnsi="Arial" w:cs="Arial"/>
                <w:szCs w:val="20"/>
              </w:rPr>
              <w:t>1689-1702) and Queen Mary II (r 1689-94) commissioned Sir Christopher Wren to rebuild Hampton Court.</w:t>
            </w:r>
          </w:p>
          <w:p w14:paraId="1A99E1B5" w14:textId="77777777" w:rsidR="00695F7B" w:rsidRPr="00E3098A" w:rsidRDefault="00695F7B" w:rsidP="00695F7B">
            <w:pPr>
              <w:rPr>
                <w:rFonts w:ascii="Arial" w:hAnsi="Arial" w:cs="Arial"/>
                <w:szCs w:val="20"/>
              </w:rPr>
            </w:pPr>
          </w:p>
          <w:p w14:paraId="1C749481" w14:textId="77777777" w:rsidR="00695F7B" w:rsidRPr="00E3098A" w:rsidRDefault="00695F7B" w:rsidP="00695F7B">
            <w:pPr>
              <w:rPr>
                <w:rFonts w:ascii="Arial" w:hAnsi="Arial" w:cs="Arial"/>
                <w:szCs w:val="20"/>
              </w:rPr>
            </w:pPr>
            <w:r w:rsidRPr="00E3098A">
              <w:rPr>
                <w:rFonts w:ascii="Arial" w:hAnsi="Arial" w:cs="Arial"/>
                <w:szCs w:val="20"/>
              </w:rPr>
              <w:t>William liked both the pleasant site and the good hunting at Hampton Court, but thought the buildings needed replacing. He decided to go ahead with improvement work, because he didn't care for the monarch's principal residence at Whitehall Palace, and needed a substitute.</w:t>
            </w:r>
          </w:p>
          <w:p w14:paraId="3F71D1BC" w14:textId="77777777" w:rsidR="00695F7B" w:rsidRPr="00E3098A" w:rsidRDefault="00695F7B" w:rsidP="00695F7B">
            <w:pPr>
              <w:rPr>
                <w:rFonts w:ascii="Arial" w:hAnsi="Arial" w:cs="Arial"/>
                <w:szCs w:val="20"/>
              </w:rPr>
            </w:pPr>
          </w:p>
          <w:p w14:paraId="0C87EDF8" w14:textId="77777777" w:rsidR="00695F7B" w:rsidRPr="00E3098A" w:rsidRDefault="00695F7B" w:rsidP="00695F7B">
            <w:pPr>
              <w:rPr>
                <w:rFonts w:ascii="Arial" w:eastAsiaTheme="majorEastAsia" w:hAnsi="Arial" w:cs="Arial"/>
                <w:color w:val="000000" w:themeColor="text1"/>
                <w:szCs w:val="26"/>
              </w:rPr>
            </w:pPr>
            <w:r w:rsidRPr="00E3098A">
              <w:rPr>
                <w:rFonts w:ascii="Arial" w:eastAsiaTheme="majorEastAsia" w:hAnsi="Arial" w:cs="Arial"/>
                <w:color w:val="000000" w:themeColor="text1"/>
                <w:szCs w:val="26"/>
              </w:rPr>
              <w:t>Grand designs</w:t>
            </w:r>
          </w:p>
          <w:p w14:paraId="55C1004F" w14:textId="77777777" w:rsidR="00695F7B" w:rsidRPr="00E3098A" w:rsidRDefault="00695F7B" w:rsidP="00695F7B">
            <w:pPr>
              <w:rPr>
                <w:rFonts w:ascii="Arial" w:hAnsi="Arial" w:cs="Arial"/>
                <w:szCs w:val="20"/>
              </w:rPr>
            </w:pPr>
            <w:r w:rsidRPr="00E3098A">
              <w:rPr>
                <w:rFonts w:ascii="Arial" w:hAnsi="Arial" w:cs="Arial"/>
                <w:szCs w:val="20"/>
              </w:rPr>
              <w:t>Wren's original plan was to demolish the entire Tudor palace, except for the Great Hall. Neither the time nor the money proved available for this ambitious undertaking. Wren had to be content with rebuilding the king's and queen's main apartments on the south and east sides of the palace, on the site of the old Tudor lodgings.</w:t>
            </w:r>
          </w:p>
          <w:p w14:paraId="6835BFE5" w14:textId="77777777" w:rsidR="00695F7B" w:rsidRPr="00E3098A" w:rsidRDefault="00695F7B" w:rsidP="00695F7B">
            <w:pPr>
              <w:rPr>
                <w:rFonts w:ascii="Arial" w:hAnsi="Arial" w:cs="Arial"/>
                <w:szCs w:val="20"/>
              </w:rPr>
            </w:pPr>
          </w:p>
          <w:p w14:paraId="710FB54A" w14:textId="77777777" w:rsidR="00695F7B" w:rsidRPr="00E3098A" w:rsidRDefault="00695F7B" w:rsidP="00695F7B">
            <w:pPr>
              <w:rPr>
                <w:rFonts w:ascii="Arial" w:hAnsi="Arial" w:cs="Arial"/>
                <w:szCs w:val="20"/>
              </w:rPr>
            </w:pPr>
            <w:r w:rsidRPr="00E3098A">
              <w:rPr>
                <w:rFonts w:ascii="Arial" w:hAnsi="Arial" w:cs="Arial"/>
                <w:szCs w:val="20"/>
              </w:rPr>
              <w:t>Work began in May 1689. William wanted rapid results, but in December, because of the excessive speed of building and the poor quality of the mortar used, a large section of the south range collapsed, killing two workmen and injuring eleven.</w:t>
            </w:r>
          </w:p>
          <w:p w14:paraId="02AAD6D1" w14:textId="77777777" w:rsidR="00695F7B" w:rsidRPr="00E3098A" w:rsidRDefault="00695F7B" w:rsidP="00695F7B">
            <w:pPr>
              <w:rPr>
                <w:rFonts w:ascii="Arial" w:hAnsi="Arial" w:cs="Arial"/>
                <w:szCs w:val="20"/>
              </w:rPr>
            </w:pPr>
          </w:p>
          <w:p w14:paraId="6EFFB803" w14:textId="77777777" w:rsidR="00695F7B" w:rsidRPr="00E3098A" w:rsidRDefault="00695F7B" w:rsidP="00695F7B">
            <w:pPr>
              <w:rPr>
                <w:rFonts w:ascii="Arial" w:hAnsi="Arial" w:cs="Arial"/>
                <w:szCs w:val="20"/>
              </w:rPr>
            </w:pPr>
            <w:r w:rsidRPr="00E3098A">
              <w:rPr>
                <w:rFonts w:ascii="Arial" w:hAnsi="Arial" w:cs="Arial"/>
                <w:szCs w:val="20"/>
              </w:rPr>
              <w:t>The subsequent inquiry deteriorated into bitter squabbles. It soon became apparent that the real cause was the speed of the work.</w:t>
            </w:r>
          </w:p>
          <w:p w14:paraId="63432BBF" w14:textId="77777777" w:rsidR="00695F7B" w:rsidRPr="00E3098A" w:rsidRDefault="00695F7B" w:rsidP="00695F7B">
            <w:pPr>
              <w:rPr>
                <w:rFonts w:ascii="Arial" w:hAnsi="Arial" w:cs="Arial"/>
                <w:szCs w:val="20"/>
              </w:rPr>
            </w:pPr>
          </w:p>
          <w:p w14:paraId="22F23B72" w14:textId="77777777" w:rsidR="00695F7B" w:rsidRPr="00E3098A" w:rsidRDefault="00695F7B" w:rsidP="00695F7B">
            <w:pPr>
              <w:rPr>
                <w:rFonts w:ascii="Arial" w:hAnsi="Arial" w:cs="Arial"/>
                <w:szCs w:val="20"/>
              </w:rPr>
            </w:pPr>
            <w:r w:rsidRPr="00E3098A">
              <w:rPr>
                <w:rFonts w:ascii="Arial" w:hAnsi="Arial" w:cs="Arial"/>
                <w:szCs w:val="20"/>
              </w:rPr>
              <w:t>When building was resumed, it proceeded with less haste and more care. Between April 1689 and March 1694, £113,000 was spent on the new apartments.</w:t>
            </w:r>
          </w:p>
          <w:p w14:paraId="41DF3DF6" w14:textId="77777777" w:rsidR="00695F7B" w:rsidRPr="00E3098A" w:rsidRDefault="00695F7B" w:rsidP="00695F7B">
            <w:pPr>
              <w:rPr>
                <w:rFonts w:ascii="Arial" w:hAnsi="Arial" w:cs="Arial"/>
                <w:szCs w:val="20"/>
              </w:rPr>
            </w:pPr>
          </w:p>
          <w:p w14:paraId="2C58CD07" w14:textId="77777777" w:rsidR="00695F7B" w:rsidRPr="00E3098A" w:rsidRDefault="00695F7B" w:rsidP="00695F7B">
            <w:pPr>
              <w:rPr>
                <w:rFonts w:ascii="Arial" w:eastAsiaTheme="majorEastAsia" w:hAnsi="Arial" w:cs="Arial"/>
                <w:color w:val="000000" w:themeColor="text1"/>
                <w:szCs w:val="26"/>
              </w:rPr>
            </w:pPr>
            <w:r w:rsidRPr="00E3098A">
              <w:rPr>
                <w:rFonts w:ascii="Arial" w:eastAsiaTheme="majorEastAsia" w:hAnsi="Arial" w:cs="Arial"/>
                <w:color w:val="000000" w:themeColor="text1"/>
                <w:szCs w:val="26"/>
              </w:rPr>
              <w:t>A bit late, but under budget</w:t>
            </w:r>
          </w:p>
          <w:p w14:paraId="65BE4408" w14:textId="77777777" w:rsidR="00695F7B" w:rsidRPr="00E3098A" w:rsidRDefault="00695F7B" w:rsidP="00695F7B">
            <w:pPr>
              <w:rPr>
                <w:rFonts w:ascii="Arial" w:hAnsi="Arial" w:cs="Arial"/>
                <w:szCs w:val="20"/>
              </w:rPr>
            </w:pPr>
            <w:r w:rsidRPr="00E3098A">
              <w:rPr>
                <w:rFonts w:ascii="Arial" w:hAnsi="Arial" w:cs="Arial"/>
                <w:szCs w:val="20"/>
              </w:rPr>
              <w:t>William was devastated in late 1694 when Mary died. Work stopped, leaving the new buildings as an empty brick shell with bare walls and floors.</w:t>
            </w:r>
          </w:p>
          <w:p w14:paraId="4F44D37A" w14:textId="77777777" w:rsidR="00695F7B" w:rsidRPr="00E3098A" w:rsidRDefault="00695F7B" w:rsidP="00695F7B">
            <w:pPr>
              <w:rPr>
                <w:rFonts w:ascii="Arial" w:hAnsi="Arial" w:cs="Arial"/>
                <w:szCs w:val="20"/>
              </w:rPr>
            </w:pPr>
            <w:r w:rsidRPr="00E3098A">
              <w:rPr>
                <w:rFonts w:ascii="Arial" w:hAnsi="Arial" w:cs="Arial"/>
                <w:szCs w:val="20"/>
              </w:rPr>
              <w:t>No further construction was undertaken until 1697. William’s European wars had ended by then, and he could once more devote his thoughts and money to palace building.</w:t>
            </w:r>
          </w:p>
          <w:p w14:paraId="1E71D0BB" w14:textId="77777777" w:rsidR="00695F7B" w:rsidRPr="00E3098A" w:rsidRDefault="00695F7B" w:rsidP="00695F7B">
            <w:pPr>
              <w:rPr>
                <w:rFonts w:ascii="Arial" w:hAnsi="Arial" w:cs="Arial"/>
                <w:szCs w:val="20"/>
              </w:rPr>
            </w:pPr>
          </w:p>
          <w:p w14:paraId="0F614E82" w14:textId="77777777" w:rsidR="00695F7B" w:rsidRPr="00E3098A" w:rsidRDefault="00695F7B" w:rsidP="00695F7B">
            <w:pPr>
              <w:rPr>
                <w:rFonts w:ascii="Arial" w:hAnsi="Arial" w:cs="Arial"/>
              </w:rPr>
            </w:pPr>
            <w:r w:rsidRPr="00E3098A">
              <w:rPr>
                <w:rFonts w:ascii="Arial" w:hAnsi="Arial" w:cs="Arial"/>
                <w:szCs w:val="20"/>
              </w:rPr>
              <w:t xml:space="preserve">As Whitehall Palace burned down in 1698, William stepped up his efforts to finish the new palace. Instead of accepting Wren’s estimate for finishing the work, however, the king appointed Wren’s deputy. William </w:t>
            </w:r>
            <w:proofErr w:type="spellStart"/>
            <w:r w:rsidRPr="00E3098A">
              <w:rPr>
                <w:rFonts w:ascii="Arial" w:hAnsi="Arial" w:cs="Arial"/>
                <w:szCs w:val="20"/>
              </w:rPr>
              <w:t>Talman</w:t>
            </w:r>
            <w:proofErr w:type="spellEnd"/>
            <w:r w:rsidRPr="00E3098A">
              <w:rPr>
                <w:rFonts w:ascii="Arial" w:hAnsi="Arial" w:cs="Arial"/>
                <w:szCs w:val="20"/>
              </w:rPr>
              <w:t>, who had offered a lower price, eventually finished William’s new King’s Apartments under budget</w:t>
            </w:r>
          </w:p>
        </w:tc>
      </w:tr>
      <w:tr w:rsidR="00695F7B" w:rsidRPr="00E3098A" w14:paraId="6F2E4022" w14:textId="77777777" w:rsidTr="00695F7B">
        <w:trPr>
          <w:cantSplit/>
          <w:trHeight w:val="2602"/>
        </w:trPr>
        <w:tc>
          <w:tcPr>
            <w:tcW w:w="3289" w:type="dxa"/>
          </w:tcPr>
          <w:p w14:paraId="5974D5E1" w14:textId="77777777" w:rsidR="00EF5023" w:rsidRPr="00E3098A" w:rsidRDefault="00695F7B">
            <w:pPr>
              <w:rPr>
                <w:rFonts w:ascii="Arial" w:hAnsi="Arial" w:cs="Arial"/>
                <w:noProof/>
                <w:sz w:val="21"/>
                <w:szCs w:val="21"/>
                <w:lang w:eastAsia="en-GB"/>
              </w:rPr>
            </w:pPr>
            <w:r w:rsidRPr="00E3098A">
              <w:rPr>
                <w:rFonts w:ascii="Arial" w:hAnsi="Arial" w:cs="Arial"/>
                <w:noProof/>
                <w:szCs w:val="20"/>
                <w:lang w:eastAsia="en-GB"/>
              </w:rPr>
              <w:lastRenderedPageBreak/>
              <w:drawing>
                <wp:anchor distT="0" distB="0" distL="114300" distR="114300" simplePos="0" relativeHeight="251677696" behindDoc="0" locked="0" layoutInCell="1" allowOverlap="1" wp14:anchorId="051A802B" wp14:editId="64B392AA">
                  <wp:simplePos x="0" y="0"/>
                  <wp:positionH relativeFrom="column">
                    <wp:posOffset>0</wp:posOffset>
                  </wp:positionH>
                  <wp:positionV relativeFrom="paragraph">
                    <wp:posOffset>20320</wp:posOffset>
                  </wp:positionV>
                  <wp:extent cx="2091690" cy="1362075"/>
                  <wp:effectExtent l="0" t="0" r="3810" b="9525"/>
                  <wp:wrapSquare wrapText="bothSides"/>
                  <wp:docPr id="11" name="Picture 11" descr="George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eorge I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16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E0070" w14:textId="77777777" w:rsidR="00EF5023" w:rsidRPr="00E3098A" w:rsidRDefault="00EF5023" w:rsidP="00EF5023">
            <w:pPr>
              <w:pStyle w:val="Heading2"/>
              <w:rPr>
                <w:rFonts w:ascii="Arial" w:hAnsi="Arial" w:cs="Arial"/>
              </w:rPr>
            </w:pPr>
            <w:r w:rsidRPr="00E3098A">
              <w:rPr>
                <w:rFonts w:ascii="Arial" w:hAnsi="Arial" w:cs="Arial"/>
              </w:rPr>
              <w:t>Kings George II</w:t>
            </w:r>
          </w:p>
          <w:p w14:paraId="4FA3B183" w14:textId="77777777" w:rsidR="00EF5023" w:rsidRPr="00E3098A" w:rsidRDefault="00EF5023" w:rsidP="00EF5023">
            <w:pPr>
              <w:rPr>
                <w:rFonts w:ascii="Arial" w:hAnsi="Arial" w:cs="Arial"/>
              </w:rPr>
            </w:pPr>
            <w:r w:rsidRPr="00E3098A">
              <w:rPr>
                <w:rFonts w:ascii="Arial" w:hAnsi="Arial" w:cs="Arial"/>
              </w:rPr>
              <w:t>Born 1</w:t>
            </w:r>
            <w:r w:rsidR="00BA41B3" w:rsidRPr="00E3098A">
              <w:rPr>
                <w:rFonts w:ascii="Arial" w:hAnsi="Arial" w:cs="Arial"/>
              </w:rPr>
              <w:t xml:space="preserve">683, died 1760 </w:t>
            </w:r>
            <w:r w:rsidR="00BA41B3" w:rsidRPr="00E3098A">
              <w:rPr>
                <w:rFonts w:ascii="Arial" w:hAnsi="Arial" w:cs="Arial"/>
              </w:rPr>
              <w:br/>
              <w:t>Reigned: 1727-</w:t>
            </w:r>
            <w:r w:rsidRPr="00E3098A">
              <w:rPr>
                <w:rFonts w:ascii="Arial" w:hAnsi="Arial" w:cs="Arial"/>
              </w:rPr>
              <w:t>60</w:t>
            </w:r>
          </w:p>
          <w:p w14:paraId="55DDCCEC" w14:textId="77777777" w:rsidR="00695F7B" w:rsidRPr="00E3098A" w:rsidRDefault="00695F7B" w:rsidP="00EF5023">
            <w:pPr>
              <w:rPr>
                <w:rFonts w:ascii="Arial" w:hAnsi="Arial" w:cs="Arial"/>
                <w:sz w:val="21"/>
                <w:szCs w:val="21"/>
                <w:lang w:eastAsia="en-GB"/>
              </w:rPr>
            </w:pPr>
          </w:p>
        </w:tc>
        <w:tc>
          <w:tcPr>
            <w:tcW w:w="680" w:type="dxa"/>
          </w:tcPr>
          <w:p w14:paraId="390B6DE0" w14:textId="77777777" w:rsidR="00695F7B" w:rsidRPr="00E3098A" w:rsidRDefault="00695F7B">
            <w:pPr>
              <w:rPr>
                <w:rFonts w:ascii="Arial" w:hAnsi="Arial" w:cs="Arial"/>
              </w:rPr>
            </w:pPr>
          </w:p>
        </w:tc>
        <w:tc>
          <w:tcPr>
            <w:tcW w:w="5670" w:type="dxa"/>
          </w:tcPr>
          <w:p w14:paraId="0682F2AF" w14:textId="77777777" w:rsidR="00EF5023" w:rsidRPr="00E3098A" w:rsidRDefault="00EF5023" w:rsidP="00EF5023">
            <w:pPr>
              <w:rPr>
                <w:rFonts w:ascii="Arial" w:hAnsi="Arial" w:cs="Arial"/>
                <w:szCs w:val="20"/>
              </w:rPr>
            </w:pPr>
            <w:r w:rsidRPr="00E3098A">
              <w:rPr>
                <w:rFonts w:ascii="Arial" w:hAnsi="Arial" w:cs="Arial"/>
                <w:szCs w:val="20"/>
              </w:rPr>
              <w:t>George II made Kensington Palace the centre of his court life</w:t>
            </w:r>
          </w:p>
          <w:p w14:paraId="68A4E1EA" w14:textId="77777777" w:rsidR="00EF5023" w:rsidRPr="00E3098A" w:rsidRDefault="00EF5023" w:rsidP="00EF5023">
            <w:pPr>
              <w:rPr>
                <w:rFonts w:ascii="Arial" w:hAnsi="Arial" w:cs="Arial"/>
                <w:szCs w:val="20"/>
              </w:rPr>
            </w:pPr>
            <w:r w:rsidRPr="00E3098A">
              <w:rPr>
                <w:rFonts w:ascii="Arial" w:hAnsi="Arial" w:cs="Arial"/>
                <w:szCs w:val="20"/>
              </w:rPr>
              <w:t>George II fell out with both his father and his son</w:t>
            </w:r>
          </w:p>
          <w:p w14:paraId="187BACA5" w14:textId="77777777" w:rsidR="00EF5023" w:rsidRPr="00E3098A" w:rsidRDefault="00EF5023" w:rsidP="00EF5023">
            <w:pPr>
              <w:rPr>
                <w:rFonts w:ascii="Arial" w:hAnsi="Arial" w:cs="Arial"/>
                <w:szCs w:val="20"/>
              </w:rPr>
            </w:pPr>
          </w:p>
          <w:p w14:paraId="5B9AF93A" w14:textId="77777777" w:rsidR="00EF5023" w:rsidRPr="00E3098A" w:rsidRDefault="00EF5023" w:rsidP="00EF5023">
            <w:pPr>
              <w:rPr>
                <w:rFonts w:ascii="Arial" w:hAnsi="Arial" w:cs="Arial"/>
                <w:szCs w:val="20"/>
              </w:rPr>
            </w:pPr>
            <w:r w:rsidRPr="00E3098A">
              <w:rPr>
                <w:rFonts w:ascii="Arial" w:hAnsi="Arial" w:cs="Arial"/>
                <w:szCs w:val="20"/>
              </w:rPr>
              <w:t xml:space="preserve">He was the last monarch to lead his troops into battle in 1743 at the Battle of </w:t>
            </w:r>
            <w:proofErr w:type="spellStart"/>
            <w:r w:rsidRPr="00E3098A">
              <w:rPr>
                <w:rFonts w:ascii="Arial" w:hAnsi="Arial" w:cs="Arial"/>
                <w:szCs w:val="20"/>
              </w:rPr>
              <w:t>Dettingen</w:t>
            </w:r>
            <w:proofErr w:type="spellEnd"/>
          </w:p>
          <w:p w14:paraId="63580441" w14:textId="77777777" w:rsidR="007F0068" w:rsidRPr="00E3098A" w:rsidRDefault="007F0068" w:rsidP="00EF5023">
            <w:pPr>
              <w:rPr>
                <w:rFonts w:ascii="Arial" w:hAnsi="Arial" w:cs="Arial"/>
                <w:szCs w:val="20"/>
              </w:rPr>
            </w:pPr>
          </w:p>
          <w:p w14:paraId="42A817D1" w14:textId="77777777" w:rsidR="00EF5023" w:rsidRPr="00E3098A" w:rsidRDefault="00EF5023" w:rsidP="00EF5023">
            <w:pPr>
              <w:rPr>
                <w:rFonts w:ascii="Arial" w:eastAsiaTheme="majorEastAsia" w:hAnsi="Arial" w:cs="Arial"/>
                <w:color w:val="000000" w:themeColor="text1"/>
                <w:szCs w:val="26"/>
              </w:rPr>
            </w:pPr>
            <w:r w:rsidRPr="00E3098A">
              <w:rPr>
                <w:rFonts w:ascii="Arial" w:eastAsiaTheme="majorEastAsia" w:hAnsi="Arial" w:cs="Arial"/>
                <w:color w:val="000000" w:themeColor="text1"/>
                <w:szCs w:val="26"/>
              </w:rPr>
              <w:t>George II at the palaces</w:t>
            </w:r>
          </w:p>
          <w:p w14:paraId="45A67D79" w14:textId="77777777" w:rsidR="00EF5023" w:rsidRPr="00E3098A" w:rsidRDefault="00EF5023" w:rsidP="00EF5023">
            <w:pPr>
              <w:rPr>
                <w:rFonts w:ascii="Arial" w:hAnsi="Arial" w:cs="Arial"/>
                <w:szCs w:val="20"/>
              </w:rPr>
            </w:pPr>
            <w:r w:rsidRPr="00E3098A">
              <w:rPr>
                <w:rFonts w:ascii="Arial" w:hAnsi="Arial" w:cs="Arial"/>
                <w:szCs w:val="20"/>
              </w:rPr>
              <w:t>As Prince of Wales, George felt that he was unfairly treated by his father – not given enough money and not entrusted with the regency when his father returned to Hanover. Relations between father and son were so sour that George and his wife Caroline were thrown out of court by George I and even, for a time, kept from their own children. In retaliation, they set up their own rival court filled with opposition politicians.</w:t>
            </w:r>
          </w:p>
          <w:p w14:paraId="1F286EEA" w14:textId="77777777" w:rsidR="00EF5023" w:rsidRPr="00E3098A" w:rsidRDefault="00EF5023" w:rsidP="00EF5023">
            <w:pPr>
              <w:rPr>
                <w:rFonts w:ascii="Arial" w:hAnsi="Arial" w:cs="Arial"/>
                <w:szCs w:val="20"/>
              </w:rPr>
            </w:pPr>
          </w:p>
          <w:p w14:paraId="6D33C652" w14:textId="77777777" w:rsidR="00EF5023" w:rsidRPr="00E3098A" w:rsidRDefault="00EF5023" w:rsidP="00EF5023">
            <w:pPr>
              <w:rPr>
                <w:rFonts w:ascii="Arial" w:hAnsi="Arial" w:cs="Arial"/>
                <w:szCs w:val="20"/>
              </w:rPr>
            </w:pPr>
            <w:r w:rsidRPr="00E3098A">
              <w:rPr>
                <w:rFonts w:ascii="Arial" w:hAnsi="Arial" w:cs="Arial"/>
                <w:szCs w:val="20"/>
              </w:rPr>
              <w:t>History was doomed to repeat itself. After George became King in 1727 (Handel’s Zadok the Priest was composed for his Coronation), George and Caroline’s glamorous son, Prince Frederick, arrived in England and in turn became embroiled in a battle of wills with his parents; he was eventually banished from court in 1737.</w:t>
            </w:r>
          </w:p>
          <w:p w14:paraId="764C2448" w14:textId="77777777" w:rsidR="00EF5023" w:rsidRPr="00E3098A" w:rsidRDefault="00EF5023" w:rsidP="00EF5023">
            <w:pPr>
              <w:rPr>
                <w:rFonts w:ascii="Arial" w:hAnsi="Arial" w:cs="Arial"/>
                <w:szCs w:val="20"/>
              </w:rPr>
            </w:pPr>
          </w:p>
          <w:p w14:paraId="6218DEF5" w14:textId="77777777" w:rsidR="00695F7B" w:rsidRPr="00E3098A" w:rsidRDefault="00EF5023" w:rsidP="00EF5023">
            <w:pPr>
              <w:rPr>
                <w:rFonts w:ascii="Arial" w:hAnsi="Arial" w:cs="Arial"/>
                <w:szCs w:val="20"/>
              </w:rPr>
            </w:pPr>
            <w:r w:rsidRPr="00E3098A">
              <w:rPr>
                <w:rFonts w:ascii="Arial" w:hAnsi="Arial" w:cs="Arial"/>
                <w:szCs w:val="20"/>
              </w:rPr>
              <w:t>In the first ten years of George II’s reign, Kensington Palace was the glittering centre of court life where politicians, intellectuals and fashionable people vied for favour. George and Caroline used Hampton Court Palace regularly after their accession in 1727, especially during the summer when the palace would be alive with the flirtations, scheming and bickering of courtiers.</w:t>
            </w:r>
          </w:p>
        </w:tc>
      </w:tr>
    </w:tbl>
    <w:p w14:paraId="5C5F3E1A" w14:textId="77777777" w:rsidR="001C0536" w:rsidRPr="00E3098A" w:rsidRDefault="001C0536" w:rsidP="00C464CA">
      <w:pPr>
        <w:spacing w:line="240" w:lineRule="auto"/>
        <w:rPr>
          <w:rFonts w:ascii="Arial" w:hAnsi="Arial" w:cs="Arial"/>
        </w:rPr>
      </w:pPr>
    </w:p>
    <w:p w14:paraId="4CDE5F0F" w14:textId="77777777" w:rsidR="00A94939" w:rsidRPr="00E3098A" w:rsidRDefault="00A94939" w:rsidP="00470DD9">
      <w:pPr>
        <w:rPr>
          <w:rFonts w:ascii="Arial" w:hAnsi="Arial" w:cs="Arial"/>
        </w:rPr>
      </w:pPr>
    </w:p>
    <w:p w14:paraId="09F1A6B5" w14:textId="77777777" w:rsidR="00953A0D" w:rsidRPr="00E3098A" w:rsidRDefault="00953A0D" w:rsidP="00470DD9">
      <w:pPr>
        <w:rPr>
          <w:rFonts w:ascii="Arial" w:hAnsi="Arial" w:cs="Arial"/>
        </w:rPr>
      </w:pPr>
    </w:p>
    <w:p w14:paraId="16952295" w14:textId="77777777" w:rsidR="00953A0D" w:rsidRPr="00E3098A" w:rsidRDefault="00953A0D" w:rsidP="00470DD9">
      <w:pPr>
        <w:rPr>
          <w:rFonts w:ascii="Arial" w:hAnsi="Arial" w:cs="Arial"/>
        </w:rPr>
      </w:pPr>
    </w:p>
    <w:p w14:paraId="725C63C6" w14:textId="77777777" w:rsidR="00953A0D" w:rsidRPr="00E3098A" w:rsidRDefault="00953A0D" w:rsidP="00470DD9">
      <w:pPr>
        <w:rPr>
          <w:rFonts w:ascii="Arial" w:hAnsi="Arial" w:cs="Arial"/>
        </w:rPr>
      </w:pPr>
    </w:p>
    <w:p w14:paraId="5D6CA53B" w14:textId="77777777" w:rsidR="00953A0D" w:rsidRPr="00E3098A" w:rsidRDefault="00953A0D" w:rsidP="00470DD9">
      <w:pPr>
        <w:rPr>
          <w:rFonts w:ascii="Arial" w:hAnsi="Arial" w:cs="Arial"/>
        </w:rPr>
      </w:pPr>
    </w:p>
    <w:p w14:paraId="2C0B9D7B" w14:textId="77777777" w:rsidR="00953A0D" w:rsidRPr="00E3098A" w:rsidRDefault="00953A0D" w:rsidP="00470DD9">
      <w:pPr>
        <w:rPr>
          <w:rFonts w:ascii="Arial" w:hAnsi="Arial" w:cs="Arial"/>
        </w:rPr>
      </w:pPr>
    </w:p>
    <w:p w14:paraId="54A53161" w14:textId="77777777" w:rsidR="00953A0D" w:rsidRPr="00E3098A" w:rsidRDefault="00953A0D" w:rsidP="00470DD9">
      <w:pPr>
        <w:rPr>
          <w:rFonts w:ascii="Arial" w:hAnsi="Arial" w:cs="Arial"/>
        </w:rPr>
      </w:pPr>
    </w:p>
    <w:p w14:paraId="60642AD5" w14:textId="77777777" w:rsidR="00953A0D" w:rsidRPr="00E3098A" w:rsidRDefault="00953A0D" w:rsidP="00470DD9">
      <w:pPr>
        <w:rPr>
          <w:rFonts w:ascii="Arial" w:hAnsi="Arial" w:cs="Arial"/>
        </w:rPr>
      </w:pPr>
    </w:p>
    <w:p w14:paraId="7DCC09FD" w14:textId="77777777" w:rsidR="00953A0D" w:rsidRPr="00E3098A" w:rsidRDefault="00953A0D" w:rsidP="00470DD9">
      <w:pPr>
        <w:rPr>
          <w:rFonts w:ascii="Arial" w:hAnsi="Arial" w:cs="Arial"/>
        </w:rPr>
      </w:pPr>
    </w:p>
    <w:p w14:paraId="17A81C3C" w14:textId="77777777" w:rsidR="00953A0D" w:rsidRPr="00E3098A" w:rsidRDefault="00953A0D" w:rsidP="00470DD9">
      <w:pPr>
        <w:rPr>
          <w:rFonts w:ascii="Arial" w:hAnsi="Arial" w:cs="Arial"/>
        </w:rPr>
      </w:pPr>
    </w:p>
    <w:p w14:paraId="274FDDE0" w14:textId="77777777" w:rsidR="00953A0D" w:rsidRPr="00E3098A" w:rsidRDefault="00953A0D" w:rsidP="00470DD9">
      <w:pPr>
        <w:rPr>
          <w:rFonts w:ascii="Arial" w:hAnsi="Arial" w:cs="Arial"/>
        </w:rPr>
      </w:pPr>
    </w:p>
    <w:p w14:paraId="3DFF9711" w14:textId="77777777" w:rsidR="00953A0D" w:rsidRPr="00E3098A" w:rsidRDefault="00953A0D" w:rsidP="00470DD9">
      <w:pPr>
        <w:rPr>
          <w:rFonts w:ascii="Arial" w:hAnsi="Arial" w:cs="Arial"/>
        </w:rPr>
      </w:pPr>
    </w:p>
    <w:p w14:paraId="115345F7" w14:textId="77777777" w:rsidR="00953A0D" w:rsidRPr="00E3098A" w:rsidRDefault="00953A0D" w:rsidP="00470DD9">
      <w:pPr>
        <w:rPr>
          <w:rFonts w:ascii="Arial" w:hAnsi="Arial" w:cs="Arial"/>
        </w:rPr>
      </w:pPr>
    </w:p>
    <w:p w14:paraId="42AFBF97" w14:textId="77777777" w:rsidR="00953A0D" w:rsidRPr="00E3098A" w:rsidRDefault="00953A0D" w:rsidP="00470DD9">
      <w:pPr>
        <w:rPr>
          <w:rFonts w:ascii="Arial" w:hAnsi="Arial" w:cs="Arial"/>
        </w:rPr>
      </w:pPr>
    </w:p>
    <w:p w14:paraId="6B55D9CC" w14:textId="77777777" w:rsidR="00953A0D" w:rsidRPr="00E3098A" w:rsidRDefault="00953A0D" w:rsidP="00470DD9">
      <w:pPr>
        <w:rPr>
          <w:rFonts w:ascii="Arial" w:hAnsi="Arial" w:cs="Arial"/>
        </w:rPr>
      </w:pPr>
    </w:p>
    <w:p w14:paraId="57914E0F" w14:textId="77777777" w:rsidR="00953A0D" w:rsidRPr="00E3098A" w:rsidRDefault="00953A0D" w:rsidP="00470DD9">
      <w:pPr>
        <w:rPr>
          <w:rFonts w:ascii="Arial" w:hAnsi="Arial" w:cs="Arial"/>
        </w:rPr>
      </w:pPr>
    </w:p>
    <w:p w14:paraId="7C6C8577" w14:textId="77777777" w:rsidR="00953A0D" w:rsidRPr="00E3098A" w:rsidRDefault="00953A0D" w:rsidP="00470DD9">
      <w:pPr>
        <w:rPr>
          <w:rFonts w:ascii="Arial" w:hAnsi="Arial" w:cs="Arial"/>
        </w:rPr>
      </w:pPr>
    </w:p>
    <w:p w14:paraId="6A491546" w14:textId="77777777" w:rsidR="00953A0D" w:rsidRPr="00E3098A" w:rsidRDefault="00953A0D" w:rsidP="00470DD9">
      <w:pPr>
        <w:rPr>
          <w:rFonts w:ascii="Arial" w:hAnsi="Arial" w:cs="Arial"/>
        </w:rPr>
      </w:pPr>
    </w:p>
    <w:p w14:paraId="10C1FFC4" w14:textId="77777777" w:rsidR="00953A0D" w:rsidRPr="00E3098A" w:rsidRDefault="00953A0D" w:rsidP="00470DD9">
      <w:pPr>
        <w:rPr>
          <w:rFonts w:ascii="Arial" w:hAnsi="Arial" w:cs="Arial"/>
        </w:rPr>
      </w:pPr>
    </w:p>
    <w:p w14:paraId="7D7DB3CD" w14:textId="77777777" w:rsidR="00953A0D" w:rsidRPr="00E3098A" w:rsidRDefault="00953A0D" w:rsidP="00470DD9">
      <w:pPr>
        <w:rPr>
          <w:rFonts w:ascii="Arial" w:hAnsi="Arial" w:cs="Arial"/>
        </w:rPr>
      </w:pPr>
    </w:p>
    <w:sectPr w:rsidR="00953A0D" w:rsidRPr="00E3098A" w:rsidSect="008C388D">
      <w:footerReference w:type="default" r:id="rId18"/>
      <w:headerReference w:type="first" r:id="rId19"/>
      <w:footerReference w:type="first" r:id="rId2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DE2B" w14:textId="77777777" w:rsidR="006B4A50" w:rsidRDefault="006B4A50" w:rsidP="006054BA">
      <w:pPr>
        <w:spacing w:line="240" w:lineRule="auto"/>
      </w:pPr>
      <w:r>
        <w:separator/>
      </w:r>
    </w:p>
  </w:endnote>
  <w:endnote w:type="continuationSeparator" w:id="0">
    <w:p w14:paraId="790F445F" w14:textId="77777777" w:rsidR="006B4A50" w:rsidRDefault="006B4A50" w:rsidP="00605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Book">
    <w:altName w:val="Calibri"/>
    <w:charset w:val="00"/>
    <w:family w:val="auto"/>
    <w:pitch w:val="variable"/>
    <w:sig w:usb0="8000002F" w:usb1="00000048" w:usb2="00000000" w:usb3="00000000" w:csb0="00000001" w:csb1="00000000"/>
  </w:font>
  <w:font w:name="Gotham-Medium">
    <w:charset w:val="00"/>
    <w:family w:val="auto"/>
    <w:pitch w:val="variable"/>
    <w:sig w:usb0="8000002F"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arao OT">
    <w:altName w:val="Calibri"/>
    <w:panose1 w:val="00000000000000000000"/>
    <w:charset w:val="00"/>
    <w:family w:val="modern"/>
    <w:notTrueType/>
    <w:pitch w:val="variable"/>
    <w:sig w:usb0="8000002F" w:usb1="0000004A" w:usb2="00000000" w:usb3="00000000" w:csb0="00000193" w:csb1="00000000"/>
  </w:font>
  <w:font w:name="Gotham Medium">
    <w:altName w:val="Arial"/>
    <w:panose1 w:val="00000000000000000000"/>
    <w:charset w:val="00"/>
    <w:family w:val="modern"/>
    <w:notTrueType/>
    <w:pitch w:val="variable"/>
    <w:sig w:usb0="A10000FF" w:usb1="4000005B" w:usb2="00000000" w:usb3="00000000" w:csb0="0000009B" w:csb1="00000000"/>
  </w:font>
  <w:font w:name="Gotham Book">
    <w:altName w:val="Times New Roman"/>
    <w:charset w:val="00"/>
    <w:family w:val="auto"/>
    <w:pitch w:val="variable"/>
    <w:sig w:usb0="00000001"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C53B" w14:textId="77777777" w:rsidR="006B4A50" w:rsidRDefault="006B4A50" w:rsidP="00D70E76">
    <w:pPr>
      <w:pStyle w:val="Footer"/>
      <w:spacing w:line="320" w:lineRule="atLeast"/>
      <w:rPr>
        <w:sz w:val="28"/>
        <w:szCs w:val="28"/>
      </w:rPr>
    </w:pPr>
  </w:p>
  <w:p w14:paraId="28FA3204" w14:textId="77777777" w:rsidR="006B4A50" w:rsidRDefault="006B4A50" w:rsidP="00D70E76">
    <w:pPr>
      <w:pStyle w:val="Footer"/>
      <w:spacing w:line="320" w:lineRule="atLeast"/>
      <w:rPr>
        <w:sz w:val="28"/>
        <w:szCs w:val="28"/>
      </w:rPr>
    </w:pPr>
  </w:p>
  <w:p w14:paraId="215D852B" w14:textId="77777777" w:rsidR="006B4A50" w:rsidRPr="00E3098A" w:rsidRDefault="006B4A50" w:rsidP="00853C93">
    <w:pPr>
      <w:pStyle w:val="FooterTitle"/>
      <w:rPr>
        <w:rFonts w:ascii="Arial" w:hAnsi="Arial" w:cs="Arial"/>
      </w:rPr>
    </w:pPr>
    <w:r w:rsidRPr="00E3098A">
      <w:rPr>
        <w:rFonts w:ascii="Arial" w:hAnsi="Arial" w:cs="Arial"/>
      </w:rPr>
      <w:t>History of Hampton Court Palace</w:t>
    </w:r>
  </w:p>
  <w:p w14:paraId="1BCA8190" w14:textId="77777777" w:rsidR="006B4A50" w:rsidRPr="00E3098A" w:rsidRDefault="00A804A2" w:rsidP="00853C93">
    <w:pPr>
      <w:pStyle w:val="Footer"/>
      <w:rPr>
        <w:rFonts w:ascii="Arial" w:hAnsi="Arial" w:cs="Arial"/>
      </w:rPr>
    </w:pPr>
    <w:r w:rsidRPr="00E3098A">
      <w:rPr>
        <w:rFonts w:ascii="Arial" w:hAnsi="Arial" w:cs="Arial"/>
      </w:rPr>
      <w:t>Palace People</w:t>
    </w:r>
    <w:r w:rsidR="006B4A50">
      <w:tab/>
    </w:r>
    <w:r w:rsidR="006B4A50">
      <w:tab/>
    </w:r>
    <w:r w:rsidR="006B4A50" w:rsidRPr="00E3098A">
      <w:rPr>
        <w:rFonts w:ascii="Arial" w:hAnsi="Arial" w:cs="Arial"/>
      </w:rPr>
      <w:fldChar w:fldCharType="begin"/>
    </w:r>
    <w:r w:rsidR="006B4A50" w:rsidRPr="00E3098A">
      <w:rPr>
        <w:rFonts w:ascii="Arial" w:hAnsi="Arial" w:cs="Arial"/>
      </w:rPr>
      <w:instrText xml:space="preserve"> PAGE  \* MERGEFORMAT </w:instrText>
    </w:r>
    <w:r w:rsidR="006B4A50" w:rsidRPr="00E3098A">
      <w:rPr>
        <w:rFonts w:ascii="Arial" w:hAnsi="Arial" w:cs="Arial"/>
      </w:rPr>
      <w:fldChar w:fldCharType="separate"/>
    </w:r>
    <w:r w:rsidR="00E3098A">
      <w:rPr>
        <w:rFonts w:ascii="Arial" w:hAnsi="Arial" w:cs="Arial"/>
        <w:noProof/>
      </w:rPr>
      <w:t>3</w:t>
    </w:r>
    <w:r w:rsidR="006B4A50" w:rsidRPr="00E309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CE3E" w14:textId="77777777" w:rsidR="006B4A50" w:rsidRDefault="006B4A50">
    <w:pPr>
      <w:pStyle w:val="Footer"/>
    </w:pPr>
    <w:r>
      <w:rPr>
        <w:noProof/>
        <w:lang w:eastAsia="en-GB"/>
      </w:rPr>
      <w:drawing>
        <wp:anchor distT="0" distB="0" distL="114300" distR="114300" simplePos="0" relativeHeight="251659264" behindDoc="1" locked="0" layoutInCell="1" allowOverlap="1" wp14:anchorId="46149E73" wp14:editId="200F8835">
          <wp:simplePos x="0" y="0"/>
          <wp:positionH relativeFrom="page">
            <wp:posOffset>4428490</wp:posOffset>
          </wp:positionH>
          <wp:positionV relativeFrom="page">
            <wp:posOffset>9756775</wp:posOffset>
          </wp:positionV>
          <wp:extent cx="2700720" cy="46548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Descriptor1200.png"/>
                  <pic:cNvPicPr/>
                </pic:nvPicPr>
                <pic:blipFill>
                  <a:blip r:embed="rId1">
                    <a:extLst>
                      <a:ext uri="{28A0092B-C50C-407E-A947-70E740481C1C}">
                        <a14:useLocalDpi xmlns:a14="http://schemas.microsoft.com/office/drawing/2010/main" val="0"/>
                      </a:ext>
                    </a:extLst>
                  </a:blip>
                  <a:stretch>
                    <a:fillRect/>
                  </a:stretch>
                </pic:blipFill>
                <pic:spPr>
                  <a:xfrm>
                    <a:off x="0" y="0"/>
                    <a:ext cx="2700720" cy="465480"/>
                  </a:xfrm>
                  <a:prstGeom prst="rect">
                    <a:avLst/>
                  </a:prstGeom>
                </pic:spPr>
              </pic:pic>
            </a:graphicData>
          </a:graphic>
          <wp14:sizeRelH relativeFrom="margin">
            <wp14:pctWidth>0</wp14:pctWidth>
          </wp14:sizeRelH>
          <wp14:sizeRelV relativeFrom="margin">
            <wp14:pctHeight>0</wp14:pctHeight>
          </wp14:sizeRelV>
        </wp:anchor>
      </w:drawing>
    </w:r>
  </w:p>
  <w:p w14:paraId="47BEDCEA" w14:textId="77777777" w:rsidR="006B4A50" w:rsidRDefault="006B4A50">
    <w:pPr>
      <w:pStyle w:val="Footer"/>
    </w:pPr>
  </w:p>
  <w:p w14:paraId="002DE649" w14:textId="77777777" w:rsidR="006B4A50" w:rsidRDefault="006B4A50">
    <w:pPr>
      <w:pStyle w:val="Footer"/>
    </w:pPr>
  </w:p>
  <w:p w14:paraId="7BE839DC" w14:textId="77777777" w:rsidR="006B4A50" w:rsidRDefault="006B4A50">
    <w:pPr>
      <w:pStyle w:val="Footer"/>
    </w:pPr>
  </w:p>
  <w:p w14:paraId="1700A7BC" w14:textId="77777777" w:rsidR="006B4A50" w:rsidRDefault="006B4A50">
    <w:pPr>
      <w:pStyle w:val="Footer"/>
    </w:pPr>
  </w:p>
  <w:p w14:paraId="0F2F8E13" w14:textId="77777777" w:rsidR="006B4A50" w:rsidRDefault="006B4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6191" w14:textId="77777777" w:rsidR="006B4A50" w:rsidRDefault="006B4A50" w:rsidP="006054BA">
      <w:pPr>
        <w:spacing w:line="240" w:lineRule="auto"/>
      </w:pPr>
      <w:r>
        <w:separator/>
      </w:r>
    </w:p>
  </w:footnote>
  <w:footnote w:type="continuationSeparator" w:id="0">
    <w:p w14:paraId="3AF0EB35" w14:textId="77777777" w:rsidR="006B4A50" w:rsidRDefault="006B4A50" w:rsidP="006054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191"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84"/>
      <w:gridCol w:w="1384"/>
      <w:gridCol w:w="1384"/>
    </w:tblGrid>
    <w:tr w:rsidR="006B4A50" w14:paraId="29A1A2D6" w14:textId="77777777" w:rsidTr="00011E6A">
      <w:trPr>
        <w:trHeight w:hRule="exact" w:val="1701"/>
      </w:trPr>
      <w:tc>
        <w:tcPr>
          <w:tcW w:w="1384" w:type="dxa"/>
        </w:tcPr>
        <w:p w14:paraId="22B804C7" w14:textId="77777777" w:rsidR="006B4A50" w:rsidRDefault="006B4A50" w:rsidP="00011E6A">
          <w:pPr>
            <w:pStyle w:val="Header"/>
          </w:pPr>
        </w:p>
      </w:tc>
      <w:tc>
        <w:tcPr>
          <w:tcW w:w="1384" w:type="dxa"/>
        </w:tcPr>
        <w:p w14:paraId="089C011E" w14:textId="77777777" w:rsidR="006B4A50" w:rsidRDefault="00DE556B" w:rsidP="00011E6A">
          <w:pPr>
            <w:pStyle w:val="Header"/>
          </w:pPr>
          <w:r>
            <w:rPr>
              <w:noProof/>
              <w:lang w:eastAsia="en-GB"/>
            </w:rPr>
            <w:drawing>
              <wp:inline distT="0" distB="0" distL="0" distR="0" wp14:anchorId="00D56A65" wp14:editId="165F4896">
                <wp:extent cx="805949" cy="10401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4 Flag.png"/>
                        <pic:cNvPicPr/>
                      </pic:nvPicPr>
                      <pic:blipFill>
                        <a:blip r:embed="rId1">
                          <a:extLst>
                            <a:ext uri="{28A0092B-C50C-407E-A947-70E740481C1C}">
                              <a14:useLocalDpi xmlns:a14="http://schemas.microsoft.com/office/drawing/2010/main" val="0"/>
                            </a:ext>
                          </a:extLst>
                        </a:blip>
                        <a:stretch>
                          <a:fillRect/>
                        </a:stretch>
                      </pic:blipFill>
                      <pic:spPr>
                        <a:xfrm>
                          <a:off x="0" y="0"/>
                          <a:ext cx="805949" cy="1040130"/>
                        </a:xfrm>
                        <a:prstGeom prst="rect">
                          <a:avLst/>
                        </a:prstGeom>
                      </pic:spPr>
                    </pic:pic>
                  </a:graphicData>
                </a:graphic>
              </wp:inline>
            </w:drawing>
          </w:r>
        </w:p>
      </w:tc>
      <w:tc>
        <w:tcPr>
          <w:tcW w:w="1384" w:type="dxa"/>
        </w:tcPr>
        <w:p w14:paraId="63E37F90" w14:textId="77777777" w:rsidR="006B4A50" w:rsidRDefault="00DE556B" w:rsidP="00011E6A">
          <w:pPr>
            <w:pStyle w:val="Header"/>
          </w:pPr>
          <w:r>
            <w:rPr>
              <w:noProof/>
              <w:lang w:eastAsia="en-GB"/>
            </w:rPr>
            <w:drawing>
              <wp:inline distT="0" distB="0" distL="0" distR="0" wp14:anchorId="60705631" wp14:editId="50A787E1">
                <wp:extent cx="805949" cy="10401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5 Flag.png"/>
                        <pic:cNvPicPr/>
                      </pic:nvPicPr>
                      <pic:blipFill>
                        <a:blip r:embed="rId2">
                          <a:extLst>
                            <a:ext uri="{28A0092B-C50C-407E-A947-70E740481C1C}">
                              <a14:useLocalDpi xmlns:a14="http://schemas.microsoft.com/office/drawing/2010/main" val="0"/>
                            </a:ext>
                          </a:extLst>
                        </a:blip>
                        <a:stretch>
                          <a:fillRect/>
                        </a:stretch>
                      </pic:blipFill>
                      <pic:spPr>
                        <a:xfrm>
                          <a:off x="0" y="0"/>
                          <a:ext cx="805949" cy="1040130"/>
                        </a:xfrm>
                        <a:prstGeom prst="rect">
                          <a:avLst/>
                        </a:prstGeom>
                      </pic:spPr>
                    </pic:pic>
                  </a:graphicData>
                </a:graphic>
              </wp:inline>
            </w:drawing>
          </w:r>
        </w:p>
      </w:tc>
    </w:tr>
  </w:tbl>
  <w:p w14:paraId="38F0B852" w14:textId="77777777" w:rsidR="006B4A50" w:rsidRDefault="006B4A50">
    <w:pPr>
      <w:pStyle w:val="Header"/>
    </w:pPr>
  </w:p>
  <w:p w14:paraId="05DBEDB2" w14:textId="77777777" w:rsidR="006B4A50" w:rsidRDefault="006B4A50">
    <w:pPr>
      <w:pStyle w:val="Header"/>
    </w:pPr>
  </w:p>
  <w:p w14:paraId="613A7937" w14:textId="77777777" w:rsidR="006B4A50" w:rsidRDefault="006B4A50">
    <w:pPr>
      <w:pStyle w:val="Header"/>
    </w:pPr>
  </w:p>
  <w:p w14:paraId="1B490BA0" w14:textId="77777777" w:rsidR="006B4A50" w:rsidRDefault="006B4A50">
    <w:pPr>
      <w:pStyle w:val="Header"/>
    </w:pPr>
  </w:p>
  <w:p w14:paraId="5C4FA807" w14:textId="77777777" w:rsidR="006B4A50" w:rsidRDefault="006B4A50">
    <w:pPr>
      <w:pStyle w:val="Header"/>
    </w:pPr>
  </w:p>
  <w:p w14:paraId="76EE0981" w14:textId="77777777" w:rsidR="006B4A50" w:rsidRDefault="006B4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9.6pt;height:371.4pt" o:bullet="t">
        <v:imagedata r:id="rId1" o:title="ART503CartoonCrown"/>
      </v:shape>
    </w:pict>
  </w:numPicBullet>
  <w:abstractNum w:abstractNumId="0" w15:restartNumberingAfterBreak="0">
    <w:nsid w:val="08CF15F4"/>
    <w:multiLevelType w:val="multilevel"/>
    <w:tmpl w:val="34921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B3A29"/>
    <w:multiLevelType w:val="hybridMultilevel"/>
    <w:tmpl w:val="DE1C64F2"/>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2CA3"/>
    <w:multiLevelType w:val="multilevel"/>
    <w:tmpl w:val="F47A7E50"/>
    <w:styleLink w:val="BulletList"/>
    <w:lvl w:ilvl="0">
      <w:start w:val="1"/>
      <w:numFmt w:val="bullet"/>
      <w:pStyle w:val="Bullets"/>
      <w:lvlText w:val=""/>
      <w:lvlJc w:val="left"/>
      <w:pPr>
        <w:ind w:left="170" w:hanging="170"/>
      </w:pPr>
      <w:rPr>
        <w:rFonts w:ascii="Symbol" w:hAnsi="Symbol" w:hint="default"/>
      </w:rPr>
    </w:lvl>
    <w:lvl w:ilvl="1">
      <w:start w:val="1"/>
      <w:numFmt w:val="bullet"/>
      <w:lvlText w:val="o"/>
      <w:lvlJc w:val="left"/>
      <w:pPr>
        <w:ind w:left="170" w:hanging="170"/>
      </w:pPr>
      <w:rPr>
        <w:rFonts w:ascii="Courier New" w:hAnsi="Courier New" w:hint="default"/>
      </w:rPr>
    </w:lvl>
    <w:lvl w:ilvl="2">
      <w:start w:val="1"/>
      <w:numFmt w:val="bullet"/>
      <w:lvlText w:val=""/>
      <w:lvlJc w:val="left"/>
      <w:pPr>
        <w:ind w:left="170" w:hanging="170"/>
      </w:pPr>
      <w:rPr>
        <w:rFonts w:ascii="Wingdings" w:hAnsi="Wingdings" w:hint="default"/>
      </w:rPr>
    </w:lvl>
    <w:lvl w:ilvl="3">
      <w:start w:val="1"/>
      <w:numFmt w:val="bullet"/>
      <w:lvlText w:val=""/>
      <w:lvlJc w:val="left"/>
      <w:pPr>
        <w:ind w:left="510" w:hanging="170"/>
      </w:pPr>
      <w:rPr>
        <w:rFonts w:ascii="Symbol" w:hAnsi="Symbol" w:hint="default"/>
      </w:rPr>
    </w:lvl>
    <w:lvl w:ilvl="4">
      <w:start w:val="1"/>
      <w:numFmt w:val="bullet"/>
      <w:lvlText w:val="o"/>
      <w:lvlJc w:val="left"/>
      <w:pPr>
        <w:ind w:left="510" w:hanging="170"/>
      </w:pPr>
      <w:rPr>
        <w:rFonts w:ascii="Courier New" w:hAnsi="Courier New" w:hint="default"/>
      </w:rPr>
    </w:lvl>
    <w:lvl w:ilvl="5">
      <w:start w:val="1"/>
      <w:numFmt w:val="bullet"/>
      <w:lvlText w:val=""/>
      <w:lvlJc w:val="left"/>
      <w:pPr>
        <w:ind w:left="680" w:hanging="170"/>
      </w:pPr>
      <w:rPr>
        <w:rFonts w:ascii="Wingdings" w:hAnsi="Wingdings" w:hint="default"/>
      </w:rPr>
    </w:lvl>
    <w:lvl w:ilvl="6">
      <w:start w:val="1"/>
      <w:numFmt w:val="bullet"/>
      <w:lvlText w:val=""/>
      <w:lvlJc w:val="left"/>
      <w:pPr>
        <w:ind w:left="680" w:hanging="170"/>
      </w:pPr>
      <w:rPr>
        <w:rFonts w:ascii="Symbol" w:hAnsi="Symbol" w:hint="default"/>
      </w:rPr>
    </w:lvl>
    <w:lvl w:ilvl="7">
      <w:start w:val="1"/>
      <w:numFmt w:val="bullet"/>
      <w:lvlText w:val="o"/>
      <w:lvlJc w:val="left"/>
      <w:pPr>
        <w:ind w:left="680" w:hanging="170"/>
      </w:pPr>
      <w:rPr>
        <w:rFonts w:ascii="Courier New" w:hAnsi="Courier New" w:hint="default"/>
      </w:rPr>
    </w:lvl>
    <w:lvl w:ilvl="8">
      <w:start w:val="1"/>
      <w:numFmt w:val="bullet"/>
      <w:lvlText w:val=""/>
      <w:lvlJc w:val="left"/>
      <w:pPr>
        <w:ind w:left="680" w:hanging="170"/>
      </w:pPr>
      <w:rPr>
        <w:rFonts w:ascii="Wingdings" w:hAnsi="Wingdings" w:hint="default"/>
      </w:rPr>
    </w:lvl>
  </w:abstractNum>
  <w:abstractNum w:abstractNumId="3" w15:restartNumberingAfterBreak="0">
    <w:nsid w:val="18233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847BFA"/>
    <w:multiLevelType w:val="hybridMultilevel"/>
    <w:tmpl w:val="EFF8C342"/>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92B68"/>
    <w:multiLevelType w:val="hybridMultilevel"/>
    <w:tmpl w:val="05DC012A"/>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A7754"/>
    <w:multiLevelType w:val="multilevel"/>
    <w:tmpl w:val="87E6E9CA"/>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D75077"/>
    <w:multiLevelType w:val="hybridMultilevel"/>
    <w:tmpl w:val="63FE7E56"/>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E3802"/>
    <w:multiLevelType w:val="hybridMultilevel"/>
    <w:tmpl w:val="B344EEC0"/>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92871"/>
    <w:multiLevelType w:val="hybridMultilevel"/>
    <w:tmpl w:val="6B20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67794"/>
    <w:multiLevelType w:val="multilevel"/>
    <w:tmpl w:val="0AD01B20"/>
    <w:numStyleLink w:val="HRPNumbering"/>
  </w:abstractNum>
  <w:abstractNum w:abstractNumId="11" w15:restartNumberingAfterBreak="0">
    <w:nsid w:val="3E0D3098"/>
    <w:multiLevelType w:val="multilevel"/>
    <w:tmpl w:val="F47A7E50"/>
    <w:numStyleLink w:val="BulletList"/>
  </w:abstractNum>
  <w:abstractNum w:abstractNumId="12" w15:restartNumberingAfterBreak="0">
    <w:nsid w:val="43F83B33"/>
    <w:multiLevelType w:val="multilevel"/>
    <w:tmpl w:val="F47A7E50"/>
    <w:numStyleLink w:val="BulletList"/>
  </w:abstractNum>
  <w:abstractNum w:abstractNumId="13" w15:restartNumberingAfterBreak="0">
    <w:nsid w:val="442B67AB"/>
    <w:multiLevelType w:val="hybridMultilevel"/>
    <w:tmpl w:val="1C6CDBEE"/>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F56AF"/>
    <w:multiLevelType w:val="hybridMultilevel"/>
    <w:tmpl w:val="8FE279C2"/>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F33F35"/>
    <w:multiLevelType w:val="hybridMultilevel"/>
    <w:tmpl w:val="86B2FA84"/>
    <w:lvl w:ilvl="0" w:tplc="44BC4A30">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32011"/>
    <w:multiLevelType w:val="hybridMultilevel"/>
    <w:tmpl w:val="30F221D8"/>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83893"/>
    <w:multiLevelType w:val="hybridMultilevel"/>
    <w:tmpl w:val="21FC1D32"/>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34676"/>
    <w:multiLevelType w:val="multilevel"/>
    <w:tmpl w:val="0AD01B20"/>
    <w:numStyleLink w:val="HRPNumbering"/>
  </w:abstractNum>
  <w:abstractNum w:abstractNumId="19" w15:restartNumberingAfterBreak="0">
    <w:nsid w:val="54B436A0"/>
    <w:multiLevelType w:val="multilevel"/>
    <w:tmpl w:val="0AD01B20"/>
    <w:styleLink w:val="HRPNumbering"/>
    <w:lvl w:ilvl="0">
      <w:start w:val="1"/>
      <w:numFmt w:val="decimal"/>
      <w:lvlText w:val="%1."/>
      <w:lvlJc w:val="left"/>
      <w:pPr>
        <w:ind w:left="170" w:hanging="170"/>
      </w:pPr>
      <w:rPr>
        <w:rFonts w:hint="default"/>
      </w:rPr>
    </w:lvl>
    <w:lvl w:ilvl="1">
      <w:start w:val="1"/>
      <w:numFmt w:val="lowerLetter"/>
      <w:lvlText w:val="%2."/>
      <w:lvlJc w:val="left"/>
      <w:pPr>
        <w:ind w:left="170" w:hanging="170"/>
      </w:pPr>
      <w:rPr>
        <w:rFonts w:hint="default"/>
      </w:rPr>
    </w:lvl>
    <w:lvl w:ilvl="2">
      <w:start w:val="1"/>
      <w:numFmt w:val="decimal"/>
      <w:pStyle w:val="Numbered"/>
      <w:lvlText w:val="%3."/>
      <w:lvlJc w:val="left"/>
      <w:pPr>
        <w:ind w:left="170" w:hanging="170"/>
      </w:pPr>
      <w:rPr>
        <w:rFonts w:hint="default"/>
      </w:rPr>
    </w:lvl>
    <w:lvl w:ilvl="3">
      <w:start w:val="1"/>
      <w:numFmt w:val="lowerLetter"/>
      <w:lvlText w:val="%4."/>
      <w:lvlJc w:val="left"/>
      <w:pPr>
        <w:ind w:left="340" w:hanging="340"/>
      </w:pPr>
      <w:rPr>
        <w:rFonts w:hint="default"/>
      </w:rPr>
    </w:lvl>
    <w:lvl w:ilvl="4">
      <w:start w:val="1"/>
      <w:numFmt w:val="decimal"/>
      <w:lvlText w:val="%5."/>
      <w:lvlJc w:val="left"/>
      <w:pPr>
        <w:ind w:left="340" w:hanging="170"/>
      </w:pPr>
      <w:rPr>
        <w:rFonts w:hint="default"/>
      </w:rPr>
    </w:lvl>
    <w:lvl w:ilvl="5">
      <w:start w:val="1"/>
      <w:numFmt w:val="lowerLetter"/>
      <w:lvlText w:val="%6."/>
      <w:lvlJc w:val="left"/>
      <w:pPr>
        <w:ind w:left="340" w:hanging="170"/>
      </w:pPr>
      <w:rPr>
        <w:rFonts w:hint="default"/>
      </w:rPr>
    </w:lvl>
    <w:lvl w:ilvl="6">
      <w:start w:val="1"/>
      <w:numFmt w:val="decimal"/>
      <w:lvlText w:val="%7."/>
      <w:lvlJc w:val="left"/>
      <w:pPr>
        <w:ind w:left="680" w:hanging="170"/>
      </w:pPr>
      <w:rPr>
        <w:rFonts w:hint="default"/>
      </w:rPr>
    </w:lvl>
    <w:lvl w:ilvl="7">
      <w:start w:val="1"/>
      <w:numFmt w:val="lowerLetter"/>
      <w:lvlText w:val="%8."/>
      <w:lvlJc w:val="left"/>
      <w:pPr>
        <w:ind w:left="680" w:hanging="170"/>
      </w:pPr>
      <w:rPr>
        <w:rFonts w:hint="default"/>
      </w:rPr>
    </w:lvl>
    <w:lvl w:ilvl="8">
      <w:start w:val="1"/>
      <w:numFmt w:val="lowerRoman"/>
      <w:lvlText w:val="%9."/>
      <w:lvlJc w:val="left"/>
      <w:pPr>
        <w:ind w:left="851" w:hanging="171"/>
      </w:pPr>
      <w:rPr>
        <w:rFonts w:hint="default"/>
      </w:rPr>
    </w:lvl>
  </w:abstractNum>
  <w:abstractNum w:abstractNumId="20" w15:restartNumberingAfterBreak="0">
    <w:nsid w:val="6124790E"/>
    <w:multiLevelType w:val="hybridMultilevel"/>
    <w:tmpl w:val="AAE6B9AC"/>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92DA2"/>
    <w:multiLevelType w:val="multilevel"/>
    <w:tmpl w:val="0AD01B20"/>
    <w:numStyleLink w:val="HRPNumbering"/>
  </w:abstractNum>
  <w:abstractNum w:abstractNumId="22" w15:restartNumberingAfterBreak="0">
    <w:nsid w:val="6D495B99"/>
    <w:multiLevelType w:val="hybridMultilevel"/>
    <w:tmpl w:val="32F8A8DE"/>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12254"/>
    <w:multiLevelType w:val="hybridMultilevel"/>
    <w:tmpl w:val="3492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071A8"/>
    <w:multiLevelType w:val="hybridMultilevel"/>
    <w:tmpl w:val="1DDA7A56"/>
    <w:lvl w:ilvl="0" w:tplc="488233E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F7C00"/>
    <w:multiLevelType w:val="hybridMultilevel"/>
    <w:tmpl w:val="A5C043F0"/>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108AB"/>
    <w:multiLevelType w:val="multilevel"/>
    <w:tmpl w:val="1DDA7A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652A1B"/>
    <w:multiLevelType w:val="multilevel"/>
    <w:tmpl w:val="0AD01B20"/>
    <w:numStyleLink w:val="HRPNumbering"/>
  </w:abstractNum>
  <w:abstractNum w:abstractNumId="28" w15:restartNumberingAfterBreak="0">
    <w:nsid w:val="7FCE6392"/>
    <w:multiLevelType w:val="hybridMultilevel"/>
    <w:tmpl w:val="2A2AD296"/>
    <w:lvl w:ilvl="0" w:tplc="9E42CE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4"/>
  </w:num>
  <w:num w:numId="4">
    <w:abstractNumId w:val="26"/>
  </w:num>
  <w:num w:numId="5">
    <w:abstractNumId w:val="12"/>
  </w:num>
  <w:num w:numId="6">
    <w:abstractNumId w:val="3"/>
  </w:num>
  <w:num w:numId="7">
    <w:abstractNumId w:val="6"/>
  </w:num>
  <w:num w:numId="8">
    <w:abstractNumId w:val="2"/>
  </w:num>
  <w:num w:numId="9">
    <w:abstractNumId w:val="11"/>
  </w:num>
  <w:num w:numId="10">
    <w:abstractNumId w:val="15"/>
  </w:num>
  <w:num w:numId="11">
    <w:abstractNumId w:val="19"/>
  </w:num>
  <w:num w:numId="12">
    <w:abstractNumId w:val="10"/>
  </w:num>
  <w:num w:numId="13">
    <w:abstractNumId w:val="21"/>
  </w:num>
  <w:num w:numId="14">
    <w:abstractNumId w:val="27"/>
  </w:num>
  <w:num w:numId="15">
    <w:abstractNumId w:val="18"/>
  </w:num>
  <w:num w:numId="16">
    <w:abstractNumId w:val="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14"/>
  </w:num>
  <w:num w:numId="21">
    <w:abstractNumId w:val="8"/>
  </w:num>
  <w:num w:numId="22">
    <w:abstractNumId w:val="28"/>
  </w:num>
  <w:num w:numId="23">
    <w:abstractNumId w:val="16"/>
  </w:num>
  <w:num w:numId="24">
    <w:abstractNumId w:val="17"/>
  </w:num>
  <w:num w:numId="25">
    <w:abstractNumId w:val="20"/>
  </w:num>
  <w:num w:numId="26">
    <w:abstractNumId w:val="13"/>
  </w:num>
  <w:num w:numId="27">
    <w:abstractNumId w:val="5"/>
  </w:num>
  <w:num w:numId="28">
    <w:abstractNumId w:val="1"/>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yt7A0MDIzN7M0sbRU0lEKTi0uzszPAykwrQUAQ1AxQCwAAAA="/>
  </w:docVars>
  <w:rsids>
    <w:rsidRoot w:val="00A22309"/>
    <w:rsid w:val="00006E38"/>
    <w:rsid w:val="00007BC4"/>
    <w:rsid w:val="00011E6A"/>
    <w:rsid w:val="00026CF8"/>
    <w:rsid w:val="00045370"/>
    <w:rsid w:val="00061C9F"/>
    <w:rsid w:val="000947C2"/>
    <w:rsid w:val="000C4854"/>
    <w:rsid w:val="000D528B"/>
    <w:rsid w:val="000E2E7F"/>
    <w:rsid w:val="0012353D"/>
    <w:rsid w:val="0013737C"/>
    <w:rsid w:val="00145B96"/>
    <w:rsid w:val="0015454C"/>
    <w:rsid w:val="00154D22"/>
    <w:rsid w:val="00181808"/>
    <w:rsid w:val="00190632"/>
    <w:rsid w:val="00195F0A"/>
    <w:rsid w:val="001C0536"/>
    <w:rsid w:val="001C5614"/>
    <w:rsid w:val="001C5DBC"/>
    <w:rsid w:val="001E12F8"/>
    <w:rsid w:val="001E79D3"/>
    <w:rsid w:val="00210324"/>
    <w:rsid w:val="0022050A"/>
    <w:rsid w:val="00222032"/>
    <w:rsid w:val="00222F75"/>
    <w:rsid w:val="002322BE"/>
    <w:rsid w:val="00240640"/>
    <w:rsid w:val="002632DC"/>
    <w:rsid w:val="00276F6C"/>
    <w:rsid w:val="002A1911"/>
    <w:rsid w:val="002D6213"/>
    <w:rsid w:val="002E709E"/>
    <w:rsid w:val="002F040B"/>
    <w:rsid w:val="002F1ECE"/>
    <w:rsid w:val="00325204"/>
    <w:rsid w:val="0032672F"/>
    <w:rsid w:val="00345EF3"/>
    <w:rsid w:val="00381319"/>
    <w:rsid w:val="003B0973"/>
    <w:rsid w:val="003B4CB4"/>
    <w:rsid w:val="003F41CF"/>
    <w:rsid w:val="003F7378"/>
    <w:rsid w:val="004062BA"/>
    <w:rsid w:val="00431153"/>
    <w:rsid w:val="0045552E"/>
    <w:rsid w:val="00461361"/>
    <w:rsid w:val="004619F4"/>
    <w:rsid w:val="00464153"/>
    <w:rsid w:val="00470DD9"/>
    <w:rsid w:val="00481614"/>
    <w:rsid w:val="0048350D"/>
    <w:rsid w:val="004A516A"/>
    <w:rsid w:val="004B3201"/>
    <w:rsid w:val="004B74E1"/>
    <w:rsid w:val="004D25A6"/>
    <w:rsid w:val="004F5D02"/>
    <w:rsid w:val="00521241"/>
    <w:rsid w:val="00522F00"/>
    <w:rsid w:val="00522F69"/>
    <w:rsid w:val="00540047"/>
    <w:rsid w:val="005701E9"/>
    <w:rsid w:val="005805EC"/>
    <w:rsid w:val="00604BF4"/>
    <w:rsid w:val="006054BA"/>
    <w:rsid w:val="0061439C"/>
    <w:rsid w:val="006406F3"/>
    <w:rsid w:val="00651232"/>
    <w:rsid w:val="00653F1A"/>
    <w:rsid w:val="00695F7B"/>
    <w:rsid w:val="006A751D"/>
    <w:rsid w:val="006B4A50"/>
    <w:rsid w:val="006B54F0"/>
    <w:rsid w:val="006B6837"/>
    <w:rsid w:val="006C447C"/>
    <w:rsid w:val="0070227D"/>
    <w:rsid w:val="00703704"/>
    <w:rsid w:val="007370DE"/>
    <w:rsid w:val="00756BDB"/>
    <w:rsid w:val="00765510"/>
    <w:rsid w:val="0076768C"/>
    <w:rsid w:val="007732D4"/>
    <w:rsid w:val="0077447A"/>
    <w:rsid w:val="007770D5"/>
    <w:rsid w:val="007C3E3B"/>
    <w:rsid w:val="007C7856"/>
    <w:rsid w:val="007E36D6"/>
    <w:rsid w:val="007F0068"/>
    <w:rsid w:val="007F6A5E"/>
    <w:rsid w:val="008345EC"/>
    <w:rsid w:val="008449E3"/>
    <w:rsid w:val="00853C93"/>
    <w:rsid w:val="00864C86"/>
    <w:rsid w:val="008C388D"/>
    <w:rsid w:val="00904248"/>
    <w:rsid w:val="00925FB9"/>
    <w:rsid w:val="0093499C"/>
    <w:rsid w:val="00947925"/>
    <w:rsid w:val="00953A0D"/>
    <w:rsid w:val="00963532"/>
    <w:rsid w:val="0096366C"/>
    <w:rsid w:val="00983ED0"/>
    <w:rsid w:val="00986FDA"/>
    <w:rsid w:val="009A6501"/>
    <w:rsid w:val="009B3B2E"/>
    <w:rsid w:val="009B5352"/>
    <w:rsid w:val="009B7EBB"/>
    <w:rsid w:val="009F190F"/>
    <w:rsid w:val="00A15383"/>
    <w:rsid w:val="00A22309"/>
    <w:rsid w:val="00A30B57"/>
    <w:rsid w:val="00A31929"/>
    <w:rsid w:val="00A5560A"/>
    <w:rsid w:val="00A6589C"/>
    <w:rsid w:val="00A73AC2"/>
    <w:rsid w:val="00A804A2"/>
    <w:rsid w:val="00A94939"/>
    <w:rsid w:val="00A95C9A"/>
    <w:rsid w:val="00AF157F"/>
    <w:rsid w:val="00B01674"/>
    <w:rsid w:val="00B514A2"/>
    <w:rsid w:val="00B552F4"/>
    <w:rsid w:val="00B84DCF"/>
    <w:rsid w:val="00B861FB"/>
    <w:rsid w:val="00B96C04"/>
    <w:rsid w:val="00BA2F05"/>
    <w:rsid w:val="00BA41B3"/>
    <w:rsid w:val="00BB7E75"/>
    <w:rsid w:val="00BD6CB1"/>
    <w:rsid w:val="00BF56FF"/>
    <w:rsid w:val="00C06C6C"/>
    <w:rsid w:val="00C22F79"/>
    <w:rsid w:val="00C42540"/>
    <w:rsid w:val="00C464CA"/>
    <w:rsid w:val="00C60AC4"/>
    <w:rsid w:val="00CB7063"/>
    <w:rsid w:val="00D04703"/>
    <w:rsid w:val="00D17CC4"/>
    <w:rsid w:val="00D24D9F"/>
    <w:rsid w:val="00D455A3"/>
    <w:rsid w:val="00D66243"/>
    <w:rsid w:val="00D70E76"/>
    <w:rsid w:val="00D82D6A"/>
    <w:rsid w:val="00D87ECC"/>
    <w:rsid w:val="00D9627D"/>
    <w:rsid w:val="00DA73DC"/>
    <w:rsid w:val="00DB51D5"/>
    <w:rsid w:val="00DB7779"/>
    <w:rsid w:val="00DC4DD5"/>
    <w:rsid w:val="00DE556B"/>
    <w:rsid w:val="00DF4B3B"/>
    <w:rsid w:val="00E00D45"/>
    <w:rsid w:val="00E01EEB"/>
    <w:rsid w:val="00E06292"/>
    <w:rsid w:val="00E3098A"/>
    <w:rsid w:val="00E761DE"/>
    <w:rsid w:val="00E838D2"/>
    <w:rsid w:val="00EA1CC8"/>
    <w:rsid w:val="00EC6C9E"/>
    <w:rsid w:val="00EE3B39"/>
    <w:rsid w:val="00EE42CB"/>
    <w:rsid w:val="00EF11F5"/>
    <w:rsid w:val="00EF5023"/>
    <w:rsid w:val="00F27D4D"/>
    <w:rsid w:val="00F327EB"/>
    <w:rsid w:val="00F473FF"/>
    <w:rsid w:val="00F5573E"/>
    <w:rsid w:val="00F83AA7"/>
    <w:rsid w:val="00F9058C"/>
    <w:rsid w:val="00FA5DB7"/>
    <w:rsid w:val="00FB5EA0"/>
    <w:rsid w:val="00FC123B"/>
    <w:rsid w:val="00FC25C7"/>
    <w:rsid w:val="00FF0E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7BF90"/>
  <w15:docId w15:val="{DC9CB84A-7725-415F-8FDF-0D999676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DE"/>
    <w:pPr>
      <w:spacing w:line="260" w:lineRule="atLeast"/>
    </w:pPr>
    <w:rPr>
      <w:rFonts w:ascii="Gotham-Book" w:hAnsi="Gotham-Book"/>
      <w:sz w:val="18"/>
    </w:rPr>
  </w:style>
  <w:style w:type="paragraph" w:styleId="Heading1">
    <w:name w:val="heading 1"/>
    <w:basedOn w:val="Normal"/>
    <w:next w:val="Normal"/>
    <w:link w:val="Heading1Char"/>
    <w:uiPriority w:val="9"/>
    <w:qFormat/>
    <w:rsid w:val="00E761DE"/>
    <w:pPr>
      <w:keepNext/>
      <w:keepLines/>
      <w:spacing w:line="320" w:lineRule="atLeast"/>
      <w:outlineLvl w:val="0"/>
    </w:pPr>
    <w:rPr>
      <w:rFonts w:ascii="Gotham-Medium" w:eastAsiaTheme="majorEastAsia" w:hAnsi="Gotham-Medium" w:cstheme="majorBidi"/>
      <w:color w:val="000000" w:themeColor="text1"/>
      <w:sz w:val="24"/>
      <w:szCs w:val="32"/>
    </w:rPr>
  </w:style>
  <w:style w:type="paragraph" w:styleId="Heading2">
    <w:name w:val="heading 2"/>
    <w:basedOn w:val="Normal"/>
    <w:next w:val="Normal"/>
    <w:link w:val="Heading2Char"/>
    <w:uiPriority w:val="9"/>
    <w:unhideWhenUsed/>
    <w:qFormat/>
    <w:rsid w:val="00E761DE"/>
    <w:pPr>
      <w:keepNext/>
      <w:keepLines/>
      <w:outlineLvl w:val="1"/>
    </w:pPr>
    <w:rPr>
      <w:rFonts w:ascii="Gotham-Medium" w:eastAsiaTheme="majorEastAsia" w:hAnsi="Gotham-Medium" w:cstheme="majorBidi"/>
      <w:color w:val="000000" w:themeColor="text1"/>
      <w:szCs w:val="26"/>
    </w:rPr>
  </w:style>
  <w:style w:type="paragraph" w:styleId="Heading3">
    <w:name w:val="heading 3"/>
    <w:basedOn w:val="Normal"/>
    <w:next w:val="Normal"/>
    <w:link w:val="Heading3Char"/>
    <w:uiPriority w:val="9"/>
    <w:unhideWhenUsed/>
    <w:rsid w:val="00EA1CC8"/>
    <w:pPr>
      <w:keepNext/>
      <w:keepLines/>
      <w:outlineLvl w:val="2"/>
    </w:pPr>
    <w:rPr>
      <w:rFonts w:eastAsiaTheme="majorEastAsia" w:cstheme="majorBidi"/>
      <w:color w:val="000000" w:themeColor="text1"/>
    </w:rPr>
  </w:style>
  <w:style w:type="paragraph" w:styleId="Heading4">
    <w:name w:val="heading 4"/>
    <w:basedOn w:val="Normal"/>
    <w:next w:val="Normal"/>
    <w:link w:val="Heading4Char"/>
    <w:uiPriority w:val="9"/>
    <w:semiHidden/>
    <w:unhideWhenUsed/>
    <w:rsid w:val="00986FDA"/>
    <w:pPr>
      <w:keepNext/>
      <w:keepLines/>
      <w:spacing w:before="40"/>
      <w:outlineLvl w:val="3"/>
    </w:pPr>
    <w:rPr>
      <w:rFonts w:eastAsiaTheme="majorEastAsia" w:cstheme="majorBidi"/>
      <w:i/>
      <w:iCs/>
      <w:color w:val="7F7F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1DE"/>
    <w:rPr>
      <w:rFonts w:ascii="Gotham-Medium" w:eastAsiaTheme="majorEastAsia" w:hAnsi="Gotham-Medium" w:cstheme="majorBidi"/>
      <w:color w:val="000000" w:themeColor="text1"/>
      <w:szCs w:val="32"/>
    </w:rPr>
  </w:style>
  <w:style w:type="character" w:customStyle="1" w:styleId="Heading2Char">
    <w:name w:val="Heading 2 Char"/>
    <w:basedOn w:val="DefaultParagraphFont"/>
    <w:link w:val="Heading2"/>
    <w:uiPriority w:val="9"/>
    <w:rsid w:val="00E761DE"/>
    <w:rPr>
      <w:rFonts w:ascii="Gotham-Medium" w:eastAsiaTheme="majorEastAsia" w:hAnsi="Gotham-Medium" w:cstheme="majorBidi"/>
      <w:color w:val="000000" w:themeColor="text1"/>
      <w:sz w:val="18"/>
      <w:szCs w:val="26"/>
    </w:rPr>
  </w:style>
  <w:style w:type="paragraph" w:styleId="Title">
    <w:name w:val="Title"/>
    <w:basedOn w:val="Normal"/>
    <w:next w:val="Normal"/>
    <w:link w:val="TitleChar"/>
    <w:uiPriority w:val="10"/>
    <w:qFormat/>
    <w:rsid w:val="00F9058C"/>
    <w:pPr>
      <w:spacing w:before="260" w:after="260" w:line="600" w:lineRule="atLeast"/>
      <w:contextualSpacing/>
    </w:pPr>
    <w:rPr>
      <w:rFonts w:ascii="Farao OT" w:eastAsiaTheme="majorEastAsia" w:hAnsi="Farao OT" w:cstheme="majorBidi"/>
      <w:b/>
      <w:bCs/>
      <w:kern w:val="28"/>
      <w:sz w:val="56"/>
      <w:szCs w:val="56"/>
    </w:rPr>
  </w:style>
  <w:style w:type="character" w:customStyle="1" w:styleId="TitleChar">
    <w:name w:val="Title Char"/>
    <w:basedOn w:val="DefaultParagraphFont"/>
    <w:link w:val="Title"/>
    <w:uiPriority w:val="10"/>
    <w:rsid w:val="00F9058C"/>
    <w:rPr>
      <w:rFonts w:ascii="Farao OT" w:eastAsiaTheme="majorEastAsia" w:hAnsi="Farao OT" w:cstheme="majorBidi"/>
      <w:b/>
      <w:bCs/>
      <w:kern w:val="28"/>
      <w:sz w:val="56"/>
      <w:szCs w:val="56"/>
    </w:rPr>
  </w:style>
  <w:style w:type="paragraph" w:styleId="Header">
    <w:name w:val="header"/>
    <w:basedOn w:val="Normal"/>
    <w:link w:val="HeaderChar"/>
    <w:uiPriority w:val="99"/>
    <w:unhideWhenUsed/>
    <w:rsid w:val="006054BA"/>
    <w:pPr>
      <w:tabs>
        <w:tab w:val="center" w:pos="4513"/>
        <w:tab w:val="right" w:pos="9026"/>
      </w:tabs>
      <w:spacing w:line="240" w:lineRule="auto"/>
    </w:pPr>
  </w:style>
  <w:style w:type="character" w:customStyle="1" w:styleId="HeaderChar">
    <w:name w:val="Header Char"/>
    <w:basedOn w:val="DefaultParagraphFont"/>
    <w:link w:val="Header"/>
    <w:uiPriority w:val="99"/>
    <w:rsid w:val="006054BA"/>
    <w:rPr>
      <w:rFonts w:ascii="Gotham Medium" w:hAnsi="Gotham Medium"/>
      <w:sz w:val="18"/>
    </w:rPr>
  </w:style>
  <w:style w:type="paragraph" w:styleId="Footer">
    <w:name w:val="footer"/>
    <w:basedOn w:val="Normal"/>
    <w:link w:val="FooterChar"/>
    <w:uiPriority w:val="99"/>
    <w:unhideWhenUsed/>
    <w:rsid w:val="006054BA"/>
    <w:pPr>
      <w:tabs>
        <w:tab w:val="center" w:pos="4820"/>
        <w:tab w:val="right" w:pos="9639"/>
      </w:tabs>
      <w:spacing w:line="240" w:lineRule="auto"/>
    </w:pPr>
  </w:style>
  <w:style w:type="character" w:customStyle="1" w:styleId="FooterChar">
    <w:name w:val="Footer Char"/>
    <w:basedOn w:val="DefaultParagraphFont"/>
    <w:link w:val="Footer"/>
    <w:uiPriority w:val="99"/>
    <w:rsid w:val="006054BA"/>
    <w:rPr>
      <w:rFonts w:ascii="Gotham Book" w:hAnsi="Gotham Book"/>
      <w:sz w:val="18"/>
    </w:rPr>
  </w:style>
  <w:style w:type="character" w:customStyle="1" w:styleId="Heading3Char">
    <w:name w:val="Heading 3 Char"/>
    <w:basedOn w:val="DefaultParagraphFont"/>
    <w:link w:val="Heading3"/>
    <w:uiPriority w:val="9"/>
    <w:rsid w:val="00EA1CC8"/>
    <w:rPr>
      <w:rFonts w:ascii="Gotham Book" w:eastAsiaTheme="majorEastAsia" w:hAnsi="Gotham Book" w:cstheme="majorBidi"/>
      <w:color w:val="000000" w:themeColor="text1"/>
      <w:sz w:val="18"/>
    </w:rPr>
  </w:style>
  <w:style w:type="table" w:styleId="TableGrid">
    <w:name w:val="Table Grid"/>
    <w:basedOn w:val="TableNormal"/>
    <w:uiPriority w:val="39"/>
    <w:rsid w:val="00522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ListParagraph"/>
    <w:qFormat/>
    <w:rsid w:val="00464153"/>
    <w:pPr>
      <w:numPr>
        <w:ilvl w:val="2"/>
        <w:numId w:val="15"/>
      </w:numPr>
    </w:pPr>
  </w:style>
  <w:style w:type="numbering" w:customStyle="1" w:styleId="BulletList">
    <w:name w:val="BulletList"/>
    <w:uiPriority w:val="99"/>
    <w:rsid w:val="0076768C"/>
    <w:pPr>
      <w:numPr>
        <w:numId w:val="8"/>
      </w:numPr>
    </w:pPr>
  </w:style>
  <w:style w:type="paragraph" w:customStyle="1" w:styleId="TitleinFooter">
    <w:name w:val="Title in Footer"/>
    <w:basedOn w:val="Footer"/>
    <w:rsid w:val="00E761DE"/>
    <w:pPr>
      <w:spacing w:line="320" w:lineRule="atLeast"/>
    </w:pPr>
    <w:rPr>
      <w:rFonts w:ascii="Gotham-Medium" w:hAnsi="Gotham-Medium"/>
      <w:sz w:val="28"/>
      <w:szCs w:val="28"/>
    </w:rPr>
  </w:style>
  <w:style w:type="table" w:customStyle="1" w:styleId="GridTable4-Accent31">
    <w:name w:val="Grid Table 4 - Accent 31"/>
    <w:basedOn w:val="TableNormal"/>
    <w:uiPriority w:val="49"/>
    <w:rsid w:val="00B514A2"/>
    <w:tblPr>
      <w:tblStyleRowBandSize w:val="1"/>
      <w:tblStyleColBandSize w:val="1"/>
      <w:tblBorders>
        <w:top w:val="single" w:sz="4" w:space="0" w:color="FFD763" w:themeColor="accent3" w:themeTint="99"/>
        <w:left w:val="single" w:sz="4" w:space="0" w:color="FFD763" w:themeColor="accent3" w:themeTint="99"/>
        <w:bottom w:val="single" w:sz="4" w:space="0" w:color="FFD763" w:themeColor="accent3" w:themeTint="99"/>
        <w:right w:val="single" w:sz="4" w:space="0" w:color="FFD763" w:themeColor="accent3" w:themeTint="99"/>
        <w:insideH w:val="single" w:sz="4" w:space="0" w:color="FFD763" w:themeColor="accent3" w:themeTint="99"/>
        <w:insideV w:val="single" w:sz="4" w:space="0" w:color="FFD763" w:themeColor="accent3" w:themeTint="99"/>
      </w:tblBorders>
    </w:tblPr>
    <w:tblStylePr w:type="firstRow">
      <w:rPr>
        <w:b/>
        <w:bCs/>
        <w:color w:val="FFFFFF" w:themeColor="background1"/>
      </w:rPr>
      <w:tblPr/>
      <w:tcPr>
        <w:tcBorders>
          <w:top w:val="single" w:sz="4" w:space="0" w:color="FABB00" w:themeColor="accent3"/>
          <w:left w:val="single" w:sz="4" w:space="0" w:color="FABB00" w:themeColor="accent3"/>
          <w:bottom w:val="single" w:sz="4" w:space="0" w:color="FABB00" w:themeColor="accent3"/>
          <w:right w:val="single" w:sz="4" w:space="0" w:color="FABB00" w:themeColor="accent3"/>
          <w:insideH w:val="nil"/>
          <w:insideV w:val="nil"/>
        </w:tcBorders>
        <w:shd w:val="clear" w:color="auto" w:fill="FABB00" w:themeFill="accent3"/>
      </w:tcPr>
    </w:tblStylePr>
    <w:tblStylePr w:type="lastRow">
      <w:rPr>
        <w:b/>
        <w:bCs/>
      </w:rPr>
      <w:tblPr/>
      <w:tcPr>
        <w:tcBorders>
          <w:top w:val="double" w:sz="4" w:space="0" w:color="FABB00" w:themeColor="accent3"/>
        </w:tcBorders>
      </w:tcPr>
    </w:tblStylePr>
    <w:tblStylePr w:type="firstCol">
      <w:rPr>
        <w:b/>
        <w:bCs/>
      </w:rPr>
    </w:tblStylePr>
    <w:tblStylePr w:type="lastCol">
      <w:rPr>
        <w:b/>
        <w:bCs/>
      </w:rPr>
    </w:tblStylePr>
    <w:tblStylePr w:type="band1Vert">
      <w:tblPr/>
      <w:tcPr>
        <w:shd w:val="clear" w:color="auto" w:fill="FFF1CB" w:themeFill="accent3" w:themeFillTint="33"/>
      </w:tcPr>
    </w:tblStylePr>
    <w:tblStylePr w:type="band1Horz">
      <w:tblPr/>
      <w:tcPr>
        <w:shd w:val="clear" w:color="auto" w:fill="FFF1CB" w:themeFill="accent3" w:themeFillTint="33"/>
      </w:tcPr>
    </w:tblStylePr>
  </w:style>
  <w:style w:type="paragraph" w:customStyle="1" w:styleId="TableHeading">
    <w:name w:val="Table Heading"/>
    <w:basedOn w:val="Normal"/>
    <w:qFormat/>
    <w:rsid w:val="00F9058C"/>
    <w:rPr>
      <w:rFonts w:ascii="Farao OT" w:hAnsi="Farao OT"/>
      <w:color w:val="FFFFFF" w:themeColor="background1"/>
    </w:rPr>
  </w:style>
  <w:style w:type="paragraph" w:styleId="ListParagraph">
    <w:name w:val="List Paragraph"/>
    <w:basedOn w:val="Normal"/>
    <w:uiPriority w:val="34"/>
    <w:qFormat/>
    <w:rsid w:val="00D04703"/>
    <w:pPr>
      <w:ind w:left="720"/>
      <w:contextualSpacing/>
    </w:pPr>
  </w:style>
  <w:style w:type="paragraph" w:customStyle="1" w:styleId="Bullets">
    <w:name w:val="Bullets"/>
    <w:basedOn w:val="ListParagraph"/>
    <w:qFormat/>
    <w:rsid w:val="003B4CB4"/>
    <w:pPr>
      <w:numPr>
        <w:numId w:val="9"/>
      </w:numPr>
    </w:pPr>
  </w:style>
  <w:style w:type="table" w:customStyle="1" w:styleId="GridTable4-Accent21">
    <w:name w:val="Grid Table 4 - Accent 21"/>
    <w:basedOn w:val="TableNormal"/>
    <w:uiPriority w:val="49"/>
    <w:rsid w:val="002632DC"/>
    <w:tblPr>
      <w:tblStyleRowBandSize w:val="1"/>
      <w:tblStyleColBandSize w:val="1"/>
      <w:tblBorders>
        <w:top w:val="single" w:sz="4" w:space="0" w:color="33BEFF" w:themeColor="accent2" w:themeTint="99"/>
        <w:left w:val="single" w:sz="4" w:space="0" w:color="33BEFF" w:themeColor="accent2" w:themeTint="99"/>
        <w:bottom w:val="single" w:sz="4" w:space="0" w:color="33BEFF" w:themeColor="accent2" w:themeTint="99"/>
        <w:right w:val="single" w:sz="4" w:space="0" w:color="33BEFF" w:themeColor="accent2" w:themeTint="99"/>
        <w:insideH w:val="single" w:sz="4" w:space="0" w:color="33BEFF" w:themeColor="accent2" w:themeTint="99"/>
        <w:insideV w:val="single" w:sz="4" w:space="0" w:color="33BEFF" w:themeColor="accent2" w:themeTint="99"/>
      </w:tblBorders>
    </w:tblPr>
    <w:tblStylePr w:type="firstRow">
      <w:rPr>
        <w:b/>
        <w:bCs/>
        <w:color w:val="FFFFFF" w:themeColor="background1"/>
      </w:rPr>
      <w:tblPr/>
      <w:tcPr>
        <w:tcBorders>
          <w:top w:val="single" w:sz="4" w:space="0" w:color="0074AA" w:themeColor="accent2"/>
          <w:left w:val="single" w:sz="4" w:space="0" w:color="0074AA" w:themeColor="accent2"/>
          <w:bottom w:val="single" w:sz="4" w:space="0" w:color="0074AA" w:themeColor="accent2"/>
          <w:right w:val="single" w:sz="4" w:space="0" w:color="0074AA" w:themeColor="accent2"/>
          <w:insideH w:val="nil"/>
          <w:insideV w:val="nil"/>
        </w:tcBorders>
        <w:shd w:val="clear" w:color="auto" w:fill="0074AA" w:themeFill="accent2"/>
      </w:tcPr>
    </w:tblStylePr>
    <w:tblStylePr w:type="lastRow">
      <w:rPr>
        <w:b/>
        <w:bCs/>
      </w:rPr>
      <w:tblPr/>
      <w:tcPr>
        <w:tcBorders>
          <w:top w:val="double" w:sz="4" w:space="0" w:color="0074AA" w:themeColor="accent2"/>
        </w:tcBorders>
      </w:tcPr>
    </w:tblStylePr>
    <w:tblStylePr w:type="firstCol">
      <w:rPr>
        <w:b/>
        <w:bCs/>
      </w:rPr>
    </w:tblStylePr>
    <w:tblStylePr w:type="lastCol">
      <w:rPr>
        <w:b/>
        <w:bCs/>
      </w:rPr>
    </w:tblStylePr>
    <w:tblStylePr w:type="band1Vert">
      <w:tblPr/>
      <w:tcPr>
        <w:shd w:val="clear" w:color="auto" w:fill="BBE9FF" w:themeFill="accent2" w:themeFillTint="33"/>
      </w:tcPr>
    </w:tblStylePr>
    <w:tblStylePr w:type="band1Horz">
      <w:tblPr/>
      <w:tcPr>
        <w:shd w:val="clear" w:color="auto" w:fill="BBE9FF" w:themeFill="accent2" w:themeFillTint="33"/>
      </w:tcPr>
    </w:tblStylePr>
  </w:style>
  <w:style w:type="paragraph" w:customStyle="1" w:styleId="DottedLines">
    <w:name w:val="Dotted Lines"/>
    <w:basedOn w:val="Normal"/>
    <w:qFormat/>
    <w:rsid w:val="006B54F0"/>
    <w:pPr>
      <w:pBdr>
        <w:bottom w:val="dotted" w:sz="4" w:space="1" w:color="auto"/>
        <w:between w:val="dotted" w:sz="4" w:space="1" w:color="auto"/>
      </w:pBdr>
    </w:pPr>
  </w:style>
  <w:style w:type="numbering" w:customStyle="1" w:styleId="HRPNumbering">
    <w:name w:val="HRPNumbering"/>
    <w:uiPriority w:val="99"/>
    <w:rsid w:val="00DA73DC"/>
    <w:pPr>
      <w:numPr>
        <w:numId w:val="11"/>
      </w:numPr>
    </w:pPr>
  </w:style>
  <w:style w:type="paragraph" w:customStyle="1" w:styleId="FooterTitle">
    <w:name w:val="FooterTitle"/>
    <w:basedOn w:val="Footer"/>
    <w:qFormat/>
    <w:rsid w:val="00F9058C"/>
    <w:pPr>
      <w:spacing w:after="180" w:line="320" w:lineRule="exact"/>
    </w:pPr>
    <w:rPr>
      <w:rFonts w:ascii="Farao OT" w:hAnsi="Farao OT"/>
      <w:color w:val="000000" w:themeColor="text1"/>
      <w:sz w:val="28"/>
      <w:szCs w:val="28"/>
    </w:rPr>
  </w:style>
  <w:style w:type="paragraph" w:customStyle="1" w:styleId="ImageCreditText">
    <w:name w:val="Image Credit Text"/>
    <w:basedOn w:val="Normal"/>
    <w:qFormat/>
    <w:rsid w:val="00521241"/>
    <w:pPr>
      <w:spacing w:before="130"/>
    </w:pPr>
    <w:rPr>
      <w:i/>
    </w:rPr>
  </w:style>
  <w:style w:type="paragraph" w:customStyle="1" w:styleId="WritingLines">
    <w:name w:val="Writing Lines"/>
    <w:basedOn w:val="Normal"/>
    <w:qFormat/>
    <w:rsid w:val="00381319"/>
    <w:pPr>
      <w:pBdr>
        <w:bottom w:val="single" w:sz="4" w:space="1" w:color="auto"/>
        <w:between w:val="single" w:sz="4" w:space="1" w:color="auto"/>
      </w:pBdr>
      <w:spacing w:line="400" w:lineRule="atLeast"/>
    </w:pPr>
  </w:style>
  <w:style w:type="character" w:customStyle="1" w:styleId="Heading4Char">
    <w:name w:val="Heading 4 Char"/>
    <w:basedOn w:val="DefaultParagraphFont"/>
    <w:link w:val="Heading4"/>
    <w:uiPriority w:val="9"/>
    <w:semiHidden/>
    <w:rsid w:val="00986FDA"/>
    <w:rPr>
      <w:rFonts w:ascii="Gotham-Book" w:eastAsiaTheme="majorEastAsia" w:hAnsi="Gotham-Book" w:cstheme="majorBidi"/>
      <w:i/>
      <w:iCs/>
      <w:color w:val="7F7F74" w:themeColor="accent1" w:themeShade="BF"/>
      <w:sz w:val="18"/>
    </w:rPr>
  </w:style>
  <w:style w:type="table" w:customStyle="1" w:styleId="GridTable4-Accent51">
    <w:name w:val="Grid Table 4 - Accent 51"/>
    <w:basedOn w:val="TableNormal"/>
    <w:uiPriority w:val="49"/>
    <w:rsid w:val="00A6589C"/>
    <w:tblPr>
      <w:tblStyleRowBandSize w:val="1"/>
      <w:tblStyleColBandSize w:val="1"/>
      <w:tblBorders>
        <w:top w:val="single" w:sz="4" w:space="0" w:color="A6DAD8" w:themeColor="accent5" w:themeTint="99"/>
        <w:left w:val="single" w:sz="4" w:space="0" w:color="A6DAD8" w:themeColor="accent5" w:themeTint="99"/>
        <w:bottom w:val="single" w:sz="4" w:space="0" w:color="A6DAD8" w:themeColor="accent5" w:themeTint="99"/>
        <w:right w:val="single" w:sz="4" w:space="0" w:color="A6DAD8" w:themeColor="accent5" w:themeTint="99"/>
        <w:insideH w:val="single" w:sz="4" w:space="0" w:color="A6DAD8" w:themeColor="accent5" w:themeTint="99"/>
        <w:insideV w:val="single" w:sz="4" w:space="0" w:color="A6DAD8" w:themeColor="accent5" w:themeTint="99"/>
      </w:tblBorders>
    </w:tblPr>
    <w:tblStylePr w:type="firstRow">
      <w:rPr>
        <w:b/>
        <w:bCs/>
        <w:color w:val="FFFFFF" w:themeColor="background1"/>
      </w:rPr>
      <w:tblPr/>
      <w:tcPr>
        <w:tcBorders>
          <w:top w:val="single" w:sz="4" w:space="0" w:color="6CC2BF" w:themeColor="accent5"/>
          <w:left w:val="single" w:sz="4" w:space="0" w:color="6CC2BF" w:themeColor="accent5"/>
          <w:bottom w:val="single" w:sz="4" w:space="0" w:color="6CC2BF" w:themeColor="accent5"/>
          <w:right w:val="single" w:sz="4" w:space="0" w:color="6CC2BF" w:themeColor="accent5"/>
          <w:insideH w:val="nil"/>
          <w:insideV w:val="nil"/>
        </w:tcBorders>
        <w:shd w:val="clear" w:color="auto" w:fill="6CC2BF" w:themeFill="accent5"/>
      </w:tcPr>
    </w:tblStylePr>
    <w:tblStylePr w:type="lastRow">
      <w:rPr>
        <w:b/>
        <w:bCs/>
      </w:rPr>
      <w:tblPr/>
      <w:tcPr>
        <w:tcBorders>
          <w:top w:val="double" w:sz="4" w:space="0" w:color="6CC2BF" w:themeColor="accent5"/>
        </w:tcBorders>
      </w:tcPr>
    </w:tblStylePr>
    <w:tblStylePr w:type="firstCol">
      <w:rPr>
        <w:b/>
        <w:bCs/>
      </w:rPr>
    </w:tblStylePr>
    <w:tblStylePr w:type="lastCol">
      <w:rPr>
        <w:b/>
        <w:bCs/>
      </w:rPr>
    </w:tblStylePr>
    <w:tblStylePr w:type="band1Vert">
      <w:tblPr/>
      <w:tcPr>
        <w:shd w:val="clear" w:color="auto" w:fill="E1F2F2" w:themeFill="accent5" w:themeFillTint="33"/>
      </w:tcPr>
    </w:tblStylePr>
    <w:tblStylePr w:type="band1Horz">
      <w:tblPr/>
      <w:tcPr>
        <w:shd w:val="clear" w:color="auto" w:fill="E1F2F2" w:themeFill="accent5" w:themeFillTint="33"/>
      </w:tcPr>
    </w:tblStylePr>
  </w:style>
  <w:style w:type="table" w:customStyle="1" w:styleId="GridTable4-Accent41">
    <w:name w:val="Grid Table 4 - Accent 41"/>
    <w:basedOn w:val="TableNormal"/>
    <w:uiPriority w:val="49"/>
    <w:rsid w:val="00045370"/>
    <w:tblPr>
      <w:tblStyleRowBandSize w:val="1"/>
      <w:tblStyleColBandSize w:val="1"/>
      <w:tblBorders>
        <w:top w:val="single" w:sz="4" w:space="0" w:color="FF5481" w:themeColor="accent4" w:themeTint="99"/>
        <w:left w:val="single" w:sz="4" w:space="0" w:color="FF5481" w:themeColor="accent4" w:themeTint="99"/>
        <w:bottom w:val="single" w:sz="4" w:space="0" w:color="FF5481" w:themeColor="accent4" w:themeTint="99"/>
        <w:right w:val="single" w:sz="4" w:space="0" w:color="FF5481" w:themeColor="accent4" w:themeTint="99"/>
        <w:insideH w:val="single" w:sz="4" w:space="0" w:color="FF5481" w:themeColor="accent4" w:themeTint="99"/>
        <w:insideV w:val="single" w:sz="4" w:space="0" w:color="FF5481" w:themeColor="accent4" w:themeTint="99"/>
      </w:tblBorders>
    </w:tblPr>
    <w:tblStylePr w:type="firstRow">
      <w:rPr>
        <w:b/>
        <w:bCs/>
        <w:color w:val="FFFFFF" w:themeColor="background1"/>
      </w:rPr>
      <w:tblPr/>
      <w:tcPr>
        <w:tcBorders>
          <w:top w:val="single" w:sz="4" w:space="0" w:color="E2003D" w:themeColor="accent4"/>
          <w:left w:val="single" w:sz="4" w:space="0" w:color="E2003D" w:themeColor="accent4"/>
          <w:bottom w:val="single" w:sz="4" w:space="0" w:color="E2003D" w:themeColor="accent4"/>
          <w:right w:val="single" w:sz="4" w:space="0" w:color="E2003D" w:themeColor="accent4"/>
          <w:insideH w:val="nil"/>
          <w:insideV w:val="nil"/>
        </w:tcBorders>
        <w:shd w:val="clear" w:color="auto" w:fill="E2003D" w:themeFill="accent4"/>
      </w:tcPr>
    </w:tblStylePr>
    <w:tblStylePr w:type="lastRow">
      <w:rPr>
        <w:b/>
        <w:bCs/>
      </w:rPr>
      <w:tblPr/>
      <w:tcPr>
        <w:tcBorders>
          <w:top w:val="double" w:sz="4" w:space="0" w:color="E2003D" w:themeColor="accent4"/>
        </w:tcBorders>
      </w:tcPr>
    </w:tblStylePr>
    <w:tblStylePr w:type="firstCol">
      <w:rPr>
        <w:b/>
        <w:bCs/>
      </w:rPr>
    </w:tblStylePr>
    <w:tblStylePr w:type="lastCol">
      <w:rPr>
        <w:b/>
        <w:bCs/>
      </w:rPr>
    </w:tblStylePr>
    <w:tblStylePr w:type="band1Vert">
      <w:tblPr/>
      <w:tcPr>
        <w:shd w:val="clear" w:color="auto" w:fill="FFC6D5" w:themeFill="accent4" w:themeFillTint="33"/>
      </w:tcPr>
    </w:tblStylePr>
    <w:tblStylePr w:type="band1Horz">
      <w:tblPr/>
      <w:tcPr>
        <w:shd w:val="clear" w:color="auto" w:fill="FFC6D5" w:themeFill="accent4" w:themeFillTint="33"/>
      </w:tcPr>
    </w:tblStylePr>
  </w:style>
  <w:style w:type="table" w:customStyle="1" w:styleId="GridTable41">
    <w:name w:val="Grid Table 41"/>
    <w:basedOn w:val="TableNormal"/>
    <w:uiPriority w:val="49"/>
    <w:rsid w:val="000453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45370"/>
    <w:tblPr>
      <w:tblStyleRowBandSize w:val="1"/>
      <w:tblStyleColBandSize w:val="1"/>
      <w:tblBorders>
        <w:top w:val="single" w:sz="4" w:space="0" w:color="CACAC5" w:themeColor="accent1" w:themeTint="99"/>
        <w:left w:val="single" w:sz="4" w:space="0" w:color="CACAC5" w:themeColor="accent1" w:themeTint="99"/>
        <w:bottom w:val="single" w:sz="4" w:space="0" w:color="CACAC5" w:themeColor="accent1" w:themeTint="99"/>
        <w:right w:val="single" w:sz="4" w:space="0" w:color="CACAC5" w:themeColor="accent1" w:themeTint="99"/>
        <w:insideH w:val="single" w:sz="4" w:space="0" w:color="CACAC5" w:themeColor="accent1" w:themeTint="99"/>
        <w:insideV w:val="single" w:sz="4" w:space="0" w:color="CACAC5" w:themeColor="accent1" w:themeTint="99"/>
      </w:tblBorders>
    </w:tblPr>
    <w:tblStylePr w:type="firstRow">
      <w:rPr>
        <w:b/>
        <w:bCs/>
        <w:color w:val="FFFFFF" w:themeColor="background1"/>
      </w:rPr>
      <w:tblPr/>
      <w:tcPr>
        <w:tcBorders>
          <w:top w:val="single" w:sz="4" w:space="0" w:color="A7A79F" w:themeColor="accent1"/>
          <w:left w:val="single" w:sz="4" w:space="0" w:color="A7A79F" w:themeColor="accent1"/>
          <w:bottom w:val="single" w:sz="4" w:space="0" w:color="A7A79F" w:themeColor="accent1"/>
          <w:right w:val="single" w:sz="4" w:space="0" w:color="A7A79F" w:themeColor="accent1"/>
          <w:insideH w:val="nil"/>
          <w:insideV w:val="nil"/>
        </w:tcBorders>
        <w:shd w:val="clear" w:color="auto" w:fill="A7A79F" w:themeFill="accent1"/>
      </w:tcPr>
    </w:tblStylePr>
    <w:tblStylePr w:type="lastRow">
      <w:rPr>
        <w:b/>
        <w:bCs/>
      </w:rPr>
      <w:tblPr/>
      <w:tcPr>
        <w:tcBorders>
          <w:top w:val="double" w:sz="4" w:space="0" w:color="A7A79F" w:themeColor="accent1"/>
        </w:tcBorders>
      </w:tcPr>
    </w:tblStylePr>
    <w:tblStylePr w:type="firstCol">
      <w:rPr>
        <w:b/>
        <w:bCs/>
      </w:rPr>
    </w:tblStylePr>
    <w:tblStylePr w:type="lastCol">
      <w:rPr>
        <w:b/>
        <w:bCs/>
      </w:rPr>
    </w:tblStylePr>
    <w:tblStylePr w:type="band1Vert">
      <w:tblPr/>
      <w:tcPr>
        <w:shd w:val="clear" w:color="auto" w:fill="EDEDEB" w:themeFill="accent1" w:themeFillTint="33"/>
      </w:tcPr>
    </w:tblStylePr>
    <w:tblStylePr w:type="band1Horz">
      <w:tblPr/>
      <w:tcPr>
        <w:shd w:val="clear" w:color="auto" w:fill="EDEDEB" w:themeFill="accent1" w:themeFillTint="33"/>
      </w:tcPr>
    </w:tblStylePr>
  </w:style>
  <w:style w:type="paragraph" w:styleId="BalloonText">
    <w:name w:val="Balloon Text"/>
    <w:basedOn w:val="Normal"/>
    <w:link w:val="BalloonTextChar"/>
    <w:uiPriority w:val="99"/>
    <w:semiHidden/>
    <w:unhideWhenUsed/>
    <w:rsid w:val="00A223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309"/>
    <w:rPr>
      <w:rFonts w:ascii="Tahoma" w:hAnsi="Tahoma" w:cs="Tahoma"/>
      <w:sz w:val="16"/>
      <w:szCs w:val="16"/>
    </w:rPr>
  </w:style>
  <w:style w:type="character" w:styleId="Strong">
    <w:name w:val="Strong"/>
    <w:basedOn w:val="DefaultParagraphFont"/>
    <w:uiPriority w:val="22"/>
    <w:qFormat/>
    <w:rsid w:val="00CB7063"/>
    <w:rPr>
      <w:b/>
      <w:bCs/>
    </w:rPr>
  </w:style>
  <w:style w:type="character" w:styleId="Emphasis">
    <w:name w:val="Emphasis"/>
    <w:basedOn w:val="DefaultParagraphFont"/>
    <w:uiPriority w:val="20"/>
    <w:qFormat/>
    <w:rsid w:val="001E12F8"/>
    <w:rPr>
      <w:i/>
      <w:iCs/>
    </w:rPr>
  </w:style>
  <w:style w:type="paragraph" w:styleId="Subtitle">
    <w:name w:val="Subtitle"/>
    <w:basedOn w:val="Normal"/>
    <w:next w:val="Normal"/>
    <w:link w:val="SubtitleChar"/>
    <w:uiPriority w:val="11"/>
    <w:qFormat/>
    <w:rsid w:val="006406F3"/>
    <w:pPr>
      <w:numPr>
        <w:ilvl w:val="1"/>
      </w:numPr>
      <w:spacing w:before="200" w:line="276" w:lineRule="auto"/>
    </w:pPr>
    <w:rPr>
      <w:rFonts w:eastAsiaTheme="majorEastAsia" w:cstheme="majorBidi"/>
      <w:b/>
      <w:iCs/>
      <w:spacing w:val="15"/>
      <w:sz w:val="26"/>
    </w:rPr>
  </w:style>
  <w:style w:type="character" w:customStyle="1" w:styleId="SubtitleChar">
    <w:name w:val="Subtitle Char"/>
    <w:basedOn w:val="DefaultParagraphFont"/>
    <w:link w:val="Subtitle"/>
    <w:uiPriority w:val="11"/>
    <w:rsid w:val="006406F3"/>
    <w:rPr>
      <w:rFonts w:ascii="Gotham-Book" w:eastAsiaTheme="majorEastAsia" w:hAnsi="Gotham-Book" w:cstheme="majorBidi"/>
      <w:b/>
      <w:iCs/>
      <w:spacing w:val="1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RP">
      <a:dk1>
        <a:srgbClr val="000000"/>
      </a:dk1>
      <a:lt1>
        <a:srgbClr val="FFFFFF"/>
      </a:lt1>
      <a:dk2>
        <a:srgbClr val="7F7F7F"/>
      </a:dk2>
      <a:lt2>
        <a:srgbClr val="EBEBEB"/>
      </a:lt2>
      <a:accent1>
        <a:srgbClr val="A7A79F"/>
      </a:accent1>
      <a:accent2>
        <a:srgbClr val="0074AA"/>
      </a:accent2>
      <a:accent3>
        <a:srgbClr val="FABB00"/>
      </a:accent3>
      <a:accent4>
        <a:srgbClr val="E2003D"/>
      </a:accent4>
      <a:accent5>
        <a:srgbClr val="6CC2BF"/>
      </a:accent5>
      <a:accent6>
        <a:srgbClr val="FFFFFF"/>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Hampton Court Palace key characters school resource</dc:title>
  <dc:creator>Historic Royal Palaces</dc:creator>
  <cp:lastModifiedBy>Allison</cp:lastModifiedBy>
  <cp:revision>2</cp:revision>
  <cp:lastPrinted>2017-08-18T14:28:00Z</cp:lastPrinted>
  <dcterms:created xsi:type="dcterms:W3CDTF">2021-08-10T10:16:00Z</dcterms:created>
  <dcterms:modified xsi:type="dcterms:W3CDTF">2021-08-10T10:16:00Z</dcterms:modified>
</cp:coreProperties>
</file>